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91" w:rsidRPr="00F15C91" w:rsidRDefault="00F15C91" w:rsidP="00F15C91">
      <w:pPr>
        <w:spacing w:line="240" w:lineRule="auto"/>
        <w:jc w:val="center"/>
        <w:rPr>
          <w:rFonts w:ascii="Arial" w:eastAsia="Times New Roman" w:hAnsi="Arial" w:cs="Arial"/>
          <w:b/>
          <w:i/>
          <w:iCs/>
          <w:color w:val="666666"/>
          <w:sz w:val="28"/>
          <w:szCs w:val="28"/>
          <w:lang w:eastAsia="ru-RU"/>
        </w:rPr>
      </w:pPr>
      <w:r w:rsidRPr="00F15C91">
        <w:rPr>
          <w:rFonts w:ascii="Arial" w:eastAsia="Times New Roman" w:hAnsi="Arial" w:cs="Arial"/>
          <w:b/>
          <w:i/>
          <w:iCs/>
          <w:color w:val="666666"/>
          <w:sz w:val="28"/>
          <w:szCs w:val="28"/>
          <w:lang w:eastAsia="ru-RU"/>
        </w:rPr>
        <w:t>Памятка по дорожной безопасности</w:t>
      </w:r>
    </w:p>
    <w:p w:rsidR="00F15C91" w:rsidRPr="00F15C91" w:rsidRDefault="00F15C91" w:rsidP="00F15C91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Главное правило пешехода: подошёл к дороге — остановись, чтобы оценить дорожную обстановку. И только если нет опасности, можно переходить дорогу.</w:t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Надо быть очень внимательным при переходе дороги! Самые безопасные переходы — подземный и 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</w:t>
      </w:r>
      <w:bookmarkStart w:id="0" w:name="_GoBack"/>
      <w:bookmarkEnd w:id="0"/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</w:t>
      </w:r>
      <w:proofErr w:type="gramStart"/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остановиться и путь безопасен</w:t>
      </w:r>
      <w:proofErr w:type="gramEnd"/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Особенно внимательным надо быть, когда обзору мешают препятствия! Стоящие у тротуара машина, ларёк, кусты могут скрывать за собой движущийся автомобиль. Посмотри внимательно, что там, за... Убедись, что опасности нет, и только тогда переходи.</w:t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Пропусти медленно едущий автомобиль, ведь он может скрывать за собой автомашину, движущуюся с большей скоростью.</w:t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Если ты на остановке ждешь автобус, троллейбус или трамвай, будь терпеливым, не бегай, не шали рядом с остановкой и не выглядывай на дорогу, высматривая нужный тебе маршрут. Это опасно.</w:t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Входи в общественный транспорт спокойно, не торопись занять место для сидения. Пусть сядут старшие.</w:t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Стоя в общественном транспорте, обязательно держись за поручни, чтобы не упасть при торможении.</w:t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Вышел из автобуса —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</w:t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Кататься на велосипедах, роликах и скейтбордах можно только во дворе или на специальных площадках. Катаясь, надевай шлем, наколенники и налокотники. Они защитят тебя при падении. Выезжать на дороги общего пользования ты сможешь, когда тебе исполнится 14 лет.</w:t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Выбегать на дорогу за мячом или собакой опасно! Попроси взрослых помочь тебе!</w:t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Садясь в автомашину, напомни взрослым, чтобы они пристегнули тебя в специальном детском удерживающем устройстве (автокресле). А если ты уже достаточно большой и можешь пользоваться штатным ремнём безопасности, обязательно пристёгивайся.</w:t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Выходи из машины только со стороны тротуара. Это безопаснее. Так ты будешь защищён от проезжающих мимо машин.</w:t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Всегда носи </w:t>
      </w:r>
      <w:proofErr w:type="spellStart"/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фликеры</w:t>
      </w:r>
      <w:proofErr w:type="spellEnd"/>
      <w:r w:rsidRPr="00F15C9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— пешеходные «светлячки». Они защитят тебя на дороге в темное время суток.</w:t>
      </w:r>
    </w:p>
    <w:p w:rsidR="00B505BA" w:rsidRDefault="00B505BA"/>
    <w:sectPr w:rsidR="00B5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91"/>
    <w:rsid w:val="00B505BA"/>
    <w:rsid w:val="00F1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793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920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48</dc:creator>
  <cp:lastModifiedBy>гимназия 48</cp:lastModifiedBy>
  <cp:revision>2</cp:revision>
  <dcterms:created xsi:type="dcterms:W3CDTF">2020-10-31T03:42:00Z</dcterms:created>
  <dcterms:modified xsi:type="dcterms:W3CDTF">2020-10-31T03:43:00Z</dcterms:modified>
</cp:coreProperties>
</file>