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0F" w:rsidRPr="00990B0F" w:rsidRDefault="00990B0F" w:rsidP="00990B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B0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990B0F" w:rsidRPr="00990B0F" w:rsidRDefault="00990B0F" w:rsidP="00990B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B0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МАОУ "Гимназия № 48"</w:t>
      </w:r>
    </w:p>
    <w:p w:rsidR="00990B0F" w:rsidRPr="00990B0F" w:rsidRDefault="00990B0F" w:rsidP="00990B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B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И.Е. Гловацкая</w:t>
      </w:r>
    </w:p>
    <w:p w:rsidR="00990B0F" w:rsidRPr="00990B0F" w:rsidRDefault="00990B0F" w:rsidP="00990B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B0F">
        <w:rPr>
          <w:rFonts w:ascii="Times New Roman" w:eastAsia="Times New Roman" w:hAnsi="Times New Roman" w:cs="Times New Roman"/>
          <w:sz w:val="26"/>
          <w:szCs w:val="26"/>
          <w:lang w:eastAsia="ru-RU"/>
        </w:rPr>
        <w:t>"30" августа 2024</w:t>
      </w:r>
    </w:p>
    <w:p w:rsidR="00990B0F" w:rsidRPr="00990B0F" w:rsidRDefault="00990B0F" w:rsidP="00990B0F">
      <w:pPr>
        <w:pStyle w:val="a7"/>
        <w:jc w:val="center"/>
        <w:rPr>
          <w:rFonts w:ascii="Times New Roman" w:hAnsi="Times New Roman" w:cs="Times New Roman"/>
          <w:lang w:eastAsia="ru-RU"/>
        </w:rPr>
      </w:pPr>
    </w:p>
    <w:p w:rsidR="00990B0F" w:rsidRPr="00990B0F" w:rsidRDefault="00990B0F" w:rsidP="00990B0F">
      <w:pPr>
        <w:pStyle w:val="a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90B0F" w:rsidRDefault="00990B0F" w:rsidP="00990B0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</w:t>
      </w:r>
    </w:p>
    <w:p w:rsidR="007566DD" w:rsidRPr="00990B0F" w:rsidRDefault="00990B0F" w:rsidP="00990B0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F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</w:t>
      </w:r>
    </w:p>
    <w:p w:rsidR="00990B0F" w:rsidRPr="00990B0F" w:rsidRDefault="00990B0F" w:rsidP="00990B0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F">
        <w:rPr>
          <w:rFonts w:ascii="Times New Roman" w:hAnsi="Times New Roman" w:cs="Times New Roman"/>
          <w:b/>
          <w:bCs/>
          <w:sz w:val="24"/>
          <w:szCs w:val="24"/>
        </w:rPr>
        <w:t>МАОУ «ГИМНАЗИЯ № 48»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Основные понятия: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</w:t>
      </w:r>
      <w:r w:rsidR="00F1013E">
        <w:rPr>
          <w:rFonts w:ascii="Times New Roman" w:hAnsi="Times New Roman" w:cs="Times New Roman"/>
          <w:sz w:val="24"/>
          <w:szCs w:val="24"/>
        </w:rPr>
        <w:t xml:space="preserve">ения, развития </w:t>
      </w:r>
      <w:r w:rsidR="00F1013E">
        <w:rPr>
          <w:rFonts w:ascii="Times New Roman" w:hAnsi="Times New Roman" w:cs="Times New Roman"/>
          <w:sz w:val="24"/>
          <w:szCs w:val="24"/>
        </w:rPr>
        <w:tab/>
        <w:t xml:space="preserve">и адаптации к квалифицированному </w:t>
      </w:r>
      <w:r w:rsidRPr="00DF0247">
        <w:rPr>
          <w:rFonts w:ascii="Times New Roman" w:hAnsi="Times New Roman" w:cs="Times New Roman"/>
          <w:sz w:val="24"/>
          <w:szCs w:val="24"/>
        </w:rPr>
        <w:t xml:space="preserve">исполнению </w:t>
      </w:r>
      <w:r w:rsidRPr="00DF0247">
        <w:rPr>
          <w:rFonts w:ascii="Times New Roman" w:hAnsi="Times New Roman" w:cs="Times New Roman"/>
          <w:sz w:val="24"/>
          <w:szCs w:val="24"/>
        </w:rPr>
        <w:tab/>
        <w:t xml:space="preserve">должностных обязанностей лиц, в отношении которых осуществляется наставничество. 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</w:rPr>
        <w:t>Наставник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>–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>участник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>программы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 xml:space="preserve">наставничества, который через взаимодействие с наставником и при его помощи  и поддержке приобретает новый опыт, развивает необходимые навыки  и компетенции, добивается предсказуемых результатов, преодолевая тем самым свои профессиональные затруднения.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</w:t>
      </w:r>
      <w:r w:rsid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программы</w:t>
      </w:r>
      <w:r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F0247" w:rsidRPr="00F1013E" w:rsidRDefault="00DF0247" w:rsidP="00F1013E">
      <w:pPr>
        <w:pStyle w:val="a3"/>
        <w:ind w:left="118" w:right="224" w:firstLine="707"/>
        <w:jc w:val="both"/>
      </w:pPr>
      <w:r>
        <w:rPr>
          <w:b/>
        </w:rPr>
        <w:t xml:space="preserve">Целью </w:t>
      </w:r>
      <w: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образовательной организации.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‒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‒ оказывать методическую помощь </w:t>
      </w:r>
      <w:r w:rsidR="00DF0247">
        <w:rPr>
          <w:rFonts w:ascii="Times New Roman" w:hAnsi="Times New Roman" w:cs="Times New Roman"/>
          <w:sz w:val="24"/>
          <w:szCs w:val="24"/>
        </w:rPr>
        <w:t xml:space="preserve">при реализации трудовых функций наставляемого, </w:t>
      </w:r>
      <w:r w:rsidRPr="00DF0247">
        <w:rPr>
          <w:rFonts w:ascii="Times New Roman" w:hAnsi="Times New Roman" w:cs="Times New Roman"/>
          <w:sz w:val="24"/>
          <w:szCs w:val="24"/>
        </w:rPr>
        <w:t>в реализации различных форм</w:t>
      </w:r>
      <w:r w:rsidR="00DF0247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 xml:space="preserve">и видов наставничества педагогических работников в образовательных организациях; </w:t>
      </w:r>
    </w:p>
    <w:p w:rsid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>‒ способствовать формированию научно-методического сопровождения педагогических работников</w:t>
      </w:r>
      <w:r w:rsidR="00DF0247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:rsid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решить задачу адаптации педагогов на рабочем месте;</w:t>
      </w:r>
    </w:p>
    <w:p w:rsidR="007566DD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ликвидации профессиональных дефицитов педагогов в ОО.</w:t>
      </w:r>
    </w:p>
    <w:p w:rsidR="00F1013E" w:rsidRDefault="00F1013E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Структура</w:t>
      </w:r>
      <w:r w:rsidR="00DF0247"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модели наставничества</w:t>
      </w:r>
      <w:r w:rsidRPr="00DF0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F0247" w:rsidRDefault="00DF0247" w:rsidP="00B058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уководител</w:t>
      </w:r>
      <w:r w:rsidRPr="008A763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6DD" w:rsidRPr="00B0589F">
        <w:rPr>
          <w:rFonts w:ascii="Times New Roman" w:hAnsi="Times New Roman" w:cs="Times New Roman"/>
          <w:sz w:val="24"/>
          <w:szCs w:val="24"/>
        </w:rPr>
        <w:t xml:space="preserve"> разделяющего ценности отечественной системы образования, приоритетные направления ее развития</w:t>
      </w:r>
      <w:r w:rsidRPr="00B0589F">
        <w:rPr>
          <w:rFonts w:ascii="Times New Roman" w:hAnsi="Times New Roman" w:cs="Times New Roman"/>
          <w:sz w:val="24"/>
          <w:szCs w:val="24"/>
        </w:rPr>
        <w:t xml:space="preserve"> – директор ОО</w:t>
      </w:r>
      <w:r w:rsidR="007566DD" w:rsidRPr="00B0589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A7635" w:rsidRPr="008A7635" w:rsidRDefault="008A7635" w:rsidP="00990B0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8A7635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1013E">
        <w:rPr>
          <w:rFonts w:ascii="Times New Roman" w:hAnsi="Times New Roman" w:cs="Times New Roman"/>
          <w:sz w:val="24"/>
          <w:szCs w:val="24"/>
        </w:rPr>
        <w:t xml:space="preserve"> о сотрудничестве,</w:t>
      </w:r>
      <w:r w:rsidRPr="008A7635">
        <w:rPr>
          <w:rFonts w:ascii="Times New Roman" w:hAnsi="Times New Roman" w:cs="Times New Roman"/>
          <w:sz w:val="24"/>
          <w:szCs w:val="24"/>
        </w:rPr>
        <w:t xml:space="preserve"> о социальном партнерстве, проведение коор</w:t>
      </w:r>
      <w:r w:rsidR="00F1013E">
        <w:rPr>
          <w:rFonts w:ascii="Times New Roman" w:hAnsi="Times New Roman" w:cs="Times New Roman"/>
          <w:sz w:val="24"/>
          <w:szCs w:val="24"/>
        </w:rPr>
        <w:t xml:space="preserve">динационных совещаний, участие </w:t>
      </w:r>
      <w:r w:rsidRPr="008A7635">
        <w:rPr>
          <w:rFonts w:ascii="Times New Roman" w:hAnsi="Times New Roman" w:cs="Times New Roman"/>
          <w:sz w:val="24"/>
          <w:szCs w:val="24"/>
        </w:rPr>
        <w:t xml:space="preserve">в конференциях, форумах, </w:t>
      </w:r>
      <w:proofErr w:type="spellStart"/>
      <w:r w:rsidRPr="008A763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A7635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 и т.п. </w:t>
      </w:r>
    </w:p>
    <w:p w:rsidR="008A7635" w:rsidRPr="008A7635" w:rsidRDefault="008A7635" w:rsidP="00990B0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Осуществляет организационное, учебно-методическое,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7635">
        <w:rPr>
          <w:rFonts w:ascii="Times New Roman" w:hAnsi="Times New Roman" w:cs="Times New Roman"/>
          <w:sz w:val="24"/>
          <w:szCs w:val="24"/>
        </w:rPr>
        <w:t xml:space="preserve">техническое, инфраструктурное обеспечение системы (целевой модели) наставничества. </w:t>
      </w:r>
    </w:p>
    <w:p w:rsidR="008A7635" w:rsidRPr="008A7635" w:rsidRDefault="008A7635" w:rsidP="00990B0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Создает условия по координации и мониторингу реализации системы (целевой модели) наставничества. </w:t>
      </w:r>
    </w:p>
    <w:p w:rsidR="008A7635" w:rsidRPr="00B0589F" w:rsidRDefault="008A7635" w:rsidP="00990B0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Общие руководство и контроль за организацией и реализацией системы 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247" w:rsidRDefault="00DF0247" w:rsidP="00B058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уратор</w:t>
      </w:r>
      <w:r w:rsidR="007566DD" w:rsidRPr="00B0589F">
        <w:rPr>
          <w:rFonts w:ascii="Times New Roman" w:hAnsi="Times New Roman" w:cs="Times New Roman"/>
          <w:sz w:val="24"/>
          <w:szCs w:val="24"/>
        </w:rPr>
        <w:t xml:space="preserve"> реализации персонализированных программ наставничества</w:t>
      </w:r>
      <w:r w:rsidRPr="00B0589F">
        <w:rPr>
          <w:rFonts w:ascii="Times New Roman" w:hAnsi="Times New Roman" w:cs="Times New Roman"/>
          <w:sz w:val="24"/>
          <w:szCs w:val="24"/>
        </w:rPr>
        <w:t xml:space="preserve"> в ОО – заместитель директора по  УР</w:t>
      </w:r>
      <w:r w:rsidR="007566DD" w:rsidRPr="00B0589F">
        <w:rPr>
          <w:rFonts w:ascii="Times New Roman" w:hAnsi="Times New Roman" w:cs="Times New Roman"/>
          <w:sz w:val="24"/>
          <w:szCs w:val="24"/>
        </w:rPr>
        <w:t>;</w:t>
      </w:r>
    </w:p>
    <w:p w:rsidR="008A7635" w:rsidRPr="008A7635" w:rsidRDefault="008A7635" w:rsidP="008A7635">
      <w:pPr>
        <w:pStyle w:val="a5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Куратор реализации программ наставничества: </w:t>
      </w:r>
    </w:p>
    <w:p w:rsidR="008A7635" w:rsidRPr="008A7635" w:rsidRDefault="008A7635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своевременно (не менее одного раза в год) актуализирует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35">
        <w:rPr>
          <w:rFonts w:ascii="Times New Roman" w:hAnsi="Times New Roman" w:cs="Times New Roman"/>
          <w:sz w:val="24"/>
          <w:szCs w:val="24"/>
        </w:rPr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8A7635" w:rsidRPr="008A7635" w:rsidRDefault="00F1013E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r w:rsidR="008A7635" w:rsidRPr="008A7635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персонализированных </w:t>
      </w:r>
      <w:r w:rsidR="008A7635" w:rsidRPr="008A7635">
        <w:rPr>
          <w:rFonts w:ascii="Times New Roman" w:hAnsi="Times New Roman" w:cs="Times New Roman"/>
          <w:sz w:val="24"/>
          <w:szCs w:val="24"/>
        </w:rPr>
        <w:t>программ</w:t>
      </w:r>
      <w:r w:rsidR="008A7635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8A7635">
        <w:rPr>
          <w:rFonts w:ascii="Times New Roman" w:hAnsi="Times New Roman" w:cs="Times New Roman"/>
          <w:sz w:val="24"/>
          <w:szCs w:val="24"/>
        </w:rPr>
        <w:t xml:space="preserve">наставничества; </w:t>
      </w:r>
    </w:p>
    <w:p w:rsidR="008A7635" w:rsidRPr="008A7635" w:rsidRDefault="008A7635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 </w:t>
      </w:r>
    </w:p>
    <w:p w:rsidR="008A7635" w:rsidRPr="008A7635" w:rsidRDefault="008A7635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наставничеству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35">
        <w:rPr>
          <w:rFonts w:ascii="Times New Roman" w:hAnsi="Times New Roman" w:cs="Times New Roman"/>
          <w:sz w:val="24"/>
          <w:szCs w:val="24"/>
        </w:rPr>
        <w:t xml:space="preserve">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8A7635" w:rsidRPr="008A7635" w:rsidRDefault="008A7635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>принимает (совместно с системным администратором)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35">
        <w:rPr>
          <w:rFonts w:ascii="Times New Roman" w:hAnsi="Times New Roman" w:cs="Times New Roman"/>
          <w:sz w:val="24"/>
          <w:szCs w:val="24"/>
        </w:rPr>
        <w:t xml:space="preserve">в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 </w:t>
      </w:r>
    </w:p>
    <w:p w:rsidR="008A7635" w:rsidRPr="008A7635" w:rsidRDefault="00F1013E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инициирует </w:t>
      </w:r>
      <w:r>
        <w:rPr>
          <w:rFonts w:ascii="Times New Roman" w:hAnsi="Times New Roman" w:cs="Times New Roman"/>
          <w:sz w:val="24"/>
          <w:szCs w:val="24"/>
        </w:rPr>
        <w:tab/>
        <w:t xml:space="preserve">публичные мероприятия по </w:t>
      </w:r>
      <w:r w:rsidR="008A7635" w:rsidRPr="008A7635">
        <w:rPr>
          <w:rFonts w:ascii="Times New Roman" w:hAnsi="Times New Roman" w:cs="Times New Roman"/>
          <w:sz w:val="24"/>
          <w:szCs w:val="24"/>
        </w:rPr>
        <w:t>популяризации</w:t>
      </w:r>
      <w:r w:rsidR="008A7635">
        <w:rPr>
          <w:rFonts w:ascii="Times New Roman" w:hAnsi="Times New Roman" w:cs="Times New Roman"/>
          <w:sz w:val="24"/>
          <w:szCs w:val="24"/>
        </w:rPr>
        <w:t xml:space="preserve"> </w:t>
      </w:r>
      <w:r w:rsidR="008A7635" w:rsidRPr="008A7635">
        <w:rPr>
          <w:rFonts w:ascii="Times New Roman" w:hAnsi="Times New Roman" w:cs="Times New Roman"/>
          <w:sz w:val="24"/>
          <w:szCs w:val="24"/>
        </w:rPr>
        <w:t xml:space="preserve">системы наставничества педагогических работников и др. </w:t>
      </w:r>
    </w:p>
    <w:p w:rsidR="008A7635" w:rsidRPr="008A7635" w:rsidRDefault="008A7635" w:rsidP="00990B0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Куратор реализации программ наставничества работает в тесном взаимодействии с первичной профсоюзной организацией или территориальной </w:t>
      </w:r>
    </w:p>
    <w:p w:rsidR="008A7635" w:rsidRPr="00F1013E" w:rsidRDefault="00F1013E" w:rsidP="00F1013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организацией (комиссией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зарплате </w:t>
      </w:r>
      <w:r w:rsidR="008A7635" w:rsidRPr="008A7635">
        <w:rPr>
          <w:rFonts w:ascii="Times New Roman" w:hAnsi="Times New Roman" w:cs="Times New Roman"/>
          <w:sz w:val="24"/>
          <w:szCs w:val="24"/>
        </w:rPr>
        <w:t xml:space="preserve">и нормированию труда). </w:t>
      </w:r>
    </w:p>
    <w:p w:rsidR="00B0589F" w:rsidRDefault="00DF0247" w:rsidP="00B058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аставник</w:t>
      </w:r>
      <w:r w:rsidRPr="008A763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 xml:space="preserve"> – педагог</w:t>
      </w:r>
      <w:r w:rsidRPr="008A763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566DD" w:rsidRPr="00B0589F">
        <w:rPr>
          <w:rFonts w:ascii="Times New Roman" w:hAnsi="Times New Roman" w:cs="Times New Roman"/>
          <w:sz w:val="24"/>
          <w:szCs w:val="24"/>
        </w:rPr>
        <w:t>, которые</w:t>
      </w:r>
      <w:r w:rsidRPr="00B0589F">
        <w:rPr>
          <w:rFonts w:ascii="Times New Roman" w:hAnsi="Times New Roman" w:cs="Times New Roman"/>
          <w:sz w:val="24"/>
          <w:szCs w:val="24"/>
        </w:rPr>
        <w:t xml:space="preserve"> </w:t>
      </w:r>
      <w:r w:rsidR="007566DD" w:rsidRPr="00B0589F">
        <w:rPr>
          <w:rFonts w:ascii="Times New Roman" w:hAnsi="Times New Roman" w:cs="Times New Roman"/>
          <w:sz w:val="24"/>
          <w:szCs w:val="24"/>
        </w:rPr>
        <w:t>имеют подтвержденные результаты педагогическ</w:t>
      </w:r>
      <w:r w:rsidR="00F1013E">
        <w:rPr>
          <w:rFonts w:ascii="Times New Roman" w:hAnsi="Times New Roman" w:cs="Times New Roman"/>
          <w:sz w:val="24"/>
          <w:szCs w:val="24"/>
        </w:rPr>
        <w:t xml:space="preserve">ой деятельности; демонстрируют образцы </w:t>
      </w:r>
      <w:r w:rsidR="00F1013E">
        <w:rPr>
          <w:rFonts w:ascii="Times New Roman" w:hAnsi="Times New Roman" w:cs="Times New Roman"/>
          <w:sz w:val="24"/>
          <w:szCs w:val="24"/>
        </w:rPr>
        <w:tab/>
        <w:t xml:space="preserve">лучших </w:t>
      </w:r>
      <w:r w:rsidR="007566DD" w:rsidRPr="00B0589F">
        <w:rPr>
          <w:rFonts w:ascii="Times New Roman" w:hAnsi="Times New Roman" w:cs="Times New Roman"/>
          <w:sz w:val="24"/>
          <w:szCs w:val="24"/>
        </w:rPr>
        <w:t xml:space="preserve">практик </w:t>
      </w:r>
      <w:r w:rsidR="007566DD" w:rsidRPr="00B0589F">
        <w:rPr>
          <w:rFonts w:ascii="Times New Roman" w:hAnsi="Times New Roman" w:cs="Times New Roman"/>
          <w:sz w:val="24"/>
          <w:szCs w:val="24"/>
        </w:rPr>
        <w:tab/>
        <w:t xml:space="preserve">преподавания, профессионального взаимодействия с коллегами;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635">
        <w:rPr>
          <w:rFonts w:ascii="Times New Roman" w:hAnsi="Times New Roman" w:cs="Times New Roman"/>
          <w:i/>
          <w:iCs/>
          <w:sz w:val="24"/>
          <w:szCs w:val="24"/>
        </w:rPr>
        <w:t xml:space="preserve">Наставников выбирают из числа: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‒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‒ педагогов и иных специалистов, заинтересованных в тиражировании личного педагогического опыта и создании продуктивной педагогической атмосферы, </w:t>
      </w:r>
      <w:r w:rsidRPr="008A7635">
        <w:rPr>
          <w:rFonts w:ascii="Times New Roman" w:hAnsi="Times New Roman" w:cs="Times New Roman"/>
          <w:sz w:val="24"/>
          <w:szCs w:val="24"/>
        </w:rPr>
        <w:lastRenderedPageBreak/>
        <w:t xml:space="preserve">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 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635">
        <w:rPr>
          <w:rFonts w:ascii="Times New Roman" w:hAnsi="Times New Roman" w:cs="Times New Roman"/>
          <w:sz w:val="24"/>
          <w:szCs w:val="24"/>
        </w:rPr>
        <w:t xml:space="preserve">‒ педагогов-профессионалов, пользующихся безусловным авторитетом среди педагогов, обладающих лидерскими качествами, организационными  и коммуникативными навыками, хорошо развитой эмпатией, имевших опыт успешной неформальной наставнической деятельности; </w:t>
      </w:r>
      <w:proofErr w:type="gramEnd"/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‒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‒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 и готовых нести личную ответственность за его результаты работы.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8278279"/>
      <w:r w:rsidRPr="008A7635">
        <w:rPr>
          <w:rFonts w:ascii="Times New Roman" w:hAnsi="Times New Roman" w:cs="Times New Roman"/>
          <w:i/>
          <w:iCs/>
          <w:sz w:val="24"/>
          <w:szCs w:val="24"/>
        </w:rPr>
        <w:t>Требования к компетенциям наставника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76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знать и уметь применять в работе нормативную правовую базу (федеральную, региональную) в сфере образования, наставнической деятельности;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 с расположением учебных классов, кабинетов, служебных и бытовых помещений;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изучать деловые и нравственные качества молодого педагога, его отношение к проведению занятий, к педагогическому коллективу, обучающимся  и их родителям, увлечения, наклонности, круг досугового общения;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консультировать по поводу самостоятельного проведения молодым или менее опытным педагогом учебных занятий и внеклассных мероприятий;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педагогической  и общественной деятельностью молодого (начинающего) педагога, вносить предложения о его поощрении или применении мер воспитательного  и дисциплинарного воздействия;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  </w:t>
      </w:r>
    </w:p>
    <w:p w:rsidR="008A7635" w:rsidRPr="008A7635" w:rsidRDefault="008A7635" w:rsidP="00990B0F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lastRenderedPageBreak/>
        <w:t xml:space="preserve">подводить итоги профессиональной адаптации молодого (начинающего) педагога с предложениями по дальнейшей работе и др.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635">
        <w:rPr>
          <w:rFonts w:ascii="Times New Roman" w:hAnsi="Times New Roman" w:cs="Times New Roman"/>
          <w:i/>
          <w:iCs/>
          <w:sz w:val="24"/>
          <w:szCs w:val="24"/>
        </w:rPr>
        <w:t xml:space="preserve">Права наставника: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привлекать наставляемого к участию в мероприятиях, связанных  с реализацией персонализированной программы наставничества;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выбирать формы и методы взаимодействия с </w:t>
      </w:r>
      <w:proofErr w:type="gramStart"/>
      <w:r w:rsidRPr="008A7635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8A7635">
        <w:rPr>
          <w:rFonts w:ascii="Times New Roman" w:hAnsi="Times New Roman" w:cs="Times New Roman"/>
          <w:sz w:val="24"/>
          <w:szCs w:val="24"/>
        </w:rPr>
        <w:t xml:space="preserve">  и своевременности выполнения заданий, проектов, определенных персонализированной программой наставничества;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в составе комиссий принимать участие в аттестации </w:t>
      </w:r>
      <w:proofErr w:type="gramStart"/>
      <w:r w:rsidRPr="008A7635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8A7635">
        <w:rPr>
          <w:rFonts w:ascii="Times New Roman" w:hAnsi="Times New Roman" w:cs="Times New Roman"/>
          <w:sz w:val="24"/>
          <w:szCs w:val="24"/>
        </w:rPr>
        <w:t xml:space="preserve">  и иных оценочных или конкурсных мероприятиях;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участие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оценке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качества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реализованной персонализированной программы наставничества, в оценке соответствия условий  ее организации требованиям и принципам системы (целевой модели) наставничества;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обращаться к куратору с предложениями по внесению изменений  и дополнений в документацию и инструменты осуществления персонализированных программ наставничества; за организационно-методической поддержкой;  </w:t>
      </w:r>
    </w:p>
    <w:p w:rsidR="008A7635" w:rsidRPr="008A7635" w:rsidRDefault="008A7635" w:rsidP="00990B0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руководителю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образовательной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организации 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наставничество,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мероприятий,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содержащихся  в персонализированной программе наставляемого. </w:t>
      </w:r>
    </w:p>
    <w:bookmarkEnd w:id="0"/>
    <w:p w:rsidR="008A7635" w:rsidRPr="00B0589F" w:rsidRDefault="008A7635" w:rsidP="008A7635">
      <w:pPr>
        <w:pStyle w:val="a5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B0589F" w:rsidRPr="00B0589F" w:rsidRDefault="00B0589F" w:rsidP="00B058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едагог-психолог</w:t>
      </w:r>
      <w:r w:rsidR="007566DD" w:rsidRPr="00B0589F">
        <w:rPr>
          <w:rFonts w:ascii="Times New Roman" w:hAnsi="Times New Roman" w:cs="Times New Roman"/>
          <w:sz w:val="24"/>
          <w:szCs w:val="24"/>
        </w:rPr>
        <w:t>, в фокусе которого находятся личности наставника</w:t>
      </w:r>
      <w:r w:rsidRPr="00B0589F">
        <w:rPr>
          <w:rFonts w:ascii="Times New Roman" w:hAnsi="Times New Roman" w:cs="Times New Roman"/>
          <w:sz w:val="24"/>
          <w:szCs w:val="24"/>
        </w:rPr>
        <w:t xml:space="preserve"> </w:t>
      </w:r>
      <w:r w:rsidR="007566DD" w:rsidRPr="00B0589F">
        <w:rPr>
          <w:rFonts w:ascii="Times New Roman" w:hAnsi="Times New Roman" w:cs="Times New Roman"/>
          <w:sz w:val="24"/>
          <w:szCs w:val="24"/>
        </w:rPr>
        <w:t>и наставляемого, организация и психологическое сопровождение</w:t>
      </w:r>
      <w:r w:rsidRPr="00B0589F">
        <w:rPr>
          <w:rFonts w:ascii="Times New Roman" w:hAnsi="Times New Roman" w:cs="Times New Roman"/>
          <w:sz w:val="24"/>
          <w:szCs w:val="24"/>
        </w:rPr>
        <w:t xml:space="preserve"> </w:t>
      </w:r>
      <w:r w:rsidR="007566DD" w:rsidRPr="00B0589F">
        <w:rPr>
          <w:rFonts w:ascii="Times New Roman" w:hAnsi="Times New Roman" w:cs="Times New Roman"/>
          <w:sz w:val="24"/>
          <w:szCs w:val="24"/>
        </w:rPr>
        <w:t>их взаимодействия</w:t>
      </w:r>
      <w:r w:rsidRPr="00B0589F">
        <w:rPr>
          <w:rFonts w:ascii="Times New Roman" w:hAnsi="Times New Roman" w:cs="Times New Roman"/>
          <w:sz w:val="24"/>
          <w:szCs w:val="24"/>
        </w:rPr>
        <w:t>;</w:t>
      </w:r>
    </w:p>
    <w:p w:rsidR="007566DD" w:rsidRDefault="00B0589F" w:rsidP="00B058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</w:rPr>
        <w:t>Наставляемый педагог</w:t>
      </w:r>
      <w:r w:rsidR="008A7635">
        <w:rPr>
          <w:rFonts w:ascii="Times New Roman" w:hAnsi="Times New Roman" w:cs="Times New Roman"/>
          <w:sz w:val="24"/>
          <w:szCs w:val="24"/>
        </w:rPr>
        <w:t>: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635">
        <w:rPr>
          <w:rFonts w:ascii="Times New Roman" w:hAnsi="Times New Roman" w:cs="Times New Roman"/>
          <w:i/>
          <w:iCs/>
          <w:sz w:val="24"/>
          <w:szCs w:val="24"/>
        </w:rPr>
        <w:t xml:space="preserve">Наставляемые формируются из числа: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молодых/начинающих педагогов;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приступивших к работе после длительного перерыва; 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находящихся в процессе адаптации на новом месте работы; 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желающих повысить свой профессиональный уровень 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 с родителями и пр.);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желающих овладеть современными IT-программами, цифровыми навыками, ИКТ-компетенциями и т.д.;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находящихся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состоянии </w:t>
      </w:r>
      <w:r w:rsidRPr="008A7635">
        <w:rPr>
          <w:rFonts w:ascii="Times New Roman" w:hAnsi="Times New Roman" w:cs="Times New Roman"/>
          <w:sz w:val="24"/>
          <w:szCs w:val="24"/>
        </w:rPr>
        <w:tab/>
        <w:t xml:space="preserve">профессионального, эмоционального выгорания;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педагогов, испытывающих другие профессиональные затруднения  и осознающих потребность в наставнике; </w:t>
      </w:r>
    </w:p>
    <w:p w:rsidR="008A7635" w:rsidRPr="008A7635" w:rsidRDefault="008A7635" w:rsidP="00990B0F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35">
        <w:rPr>
          <w:rFonts w:ascii="Times New Roman" w:hAnsi="Times New Roman" w:cs="Times New Roman"/>
          <w:sz w:val="24"/>
          <w:szCs w:val="24"/>
        </w:rPr>
        <w:t xml:space="preserve"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 </w:t>
      </w:r>
    </w:p>
    <w:p w:rsidR="008A7635" w:rsidRPr="008A7635" w:rsidRDefault="008A7635" w:rsidP="008A7635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63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Права наставляемого: </w:t>
      </w:r>
    </w:p>
    <w:p w:rsidR="008A7635" w:rsidRPr="003E06F6" w:rsidRDefault="008A7635" w:rsidP="00990B0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 </w:t>
      </w:r>
    </w:p>
    <w:p w:rsidR="008A7635" w:rsidRPr="003E06F6" w:rsidRDefault="008A7635" w:rsidP="00990B0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 </w:t>
      </w:r>
    </w:p>
    <w:p w:rsidR="008A7635" w:rsidRPr="003E06F6" w:rsidRDefault="008A7635" w:rsidP="00990B0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  </w:t>
      </w:r>
    </w:p>
    <w:p w:rsidR="008A7635" w:rsidRPr="00F1013E" w:rsidRDefault="008A7635" w:rsidP="00F1013E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выходить с ходатайством о замене наставника к куратору реализации программ наставничества в образовательной организации. </w:t>
      </w:r>
    </w:p>
    <w:p w:rsidR="007566DD" w:rsidRPr="008A7635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635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внедрения программы:</w:t>
      </w:r>
    </w:p>
    <w:p w:rsidR="007566DD" w:rsidRPr="00DF0247" w:rsidRDefault="008A7635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="007566DD" w:rsidRPr="00DF0247">
        <w:rPr>
          <w:rFonts w:ascii="Times New Roman" w:hAnsi="Times New Roman" w:cs="Times New Roman"/>
          <w:sz w:val="24"/>
          <w:szCs w:val="24"/>
        </w:rPr>
        <w:t xml:space="preserve">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  </w:t>
      </w:r>
    </w:p>
    <w:p w:rsidR="007566DD" w:rsidRPr="00DF0247" w:rsidRDefault="008A7635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  <w:r w:rsidR="007566DD" w:rsidRPr="00DF0247">
        <w:rPr>
          <w:rFonts w:ascii="Times New Roman" w:hAnsi="Times New Roman" w:cs="Times New Roman"/>
          <w:sz w:val="24"/>
          <w:szCs w:val="24"/>
        </w:rPr>
        <w:t xml:space="preserve">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 в том числе ресурсов социального партнерства.  </w:t>
      </w:r>
    </w:p>
    <w:p w:rsidR="007566DD" w:rsidRPr="00DF0247" w:rsidRDefault="008A7635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566DD" w:rsidRPr="008A7635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  <w:r w:rsidR="007566DD" w:rsidRPr="00DF0247">
        <w:rPr>
          <w:rFonts w:ascii="Times New Roman" w:hAnsi="Times New Roman" w:cs="Times New Roman"/>
          <w:sz w:val="24"/>
          <w:szCs w:val="24"/>
        </w:rPr>
        <w:t xml:space="preserve"> направлен на мониторинг результатов внедрения (применения) системы (целевой модели) наставничества, рефлексию (</w:t>
      </w:r>
      <w:proofErr w:type="spellStart"/>
      <w:r w:rsidR="007566DD" w:rsidRPr="00DF0247">
        <w:rPr>
          <w:rFonts w:ascii="Times New Roman" w:hAnsi="Times New Roman" w:cs="Times New Roman"/>
          <w:sz w:val="24"/>
          <w:szCs w:val="24"/>
        </w:rPr>
        <w:t>саморефлексию</w:t>
      </w:r>
      <w:proofErr w:type="spellEnd"/>
      <w:r w:rsidR="007566DD" w:rsidRPr="00DF0247">
        <w:rPr>
          <w:rFonts w:ascii="Times New Roman" w:hAnsi="Times New Roman" w:cs="Times New Roman"/>
          <w:sz w:val="24"/>
          <w:szCs w:val="24"/>
        </w:rPr>
        <w:t xml:space="preserve"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 от наставляемых.  </w:t>
      </w:r>
    </w:p>
    <w:p w:rsidR="003E06F6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подходы к организации взаимодействия пары «наставник – наставляемый»</w:t>
      </w:r>
      <w:r w:rsidRPr="00DF0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наставнические отношения формируются на условиях добровольности, взаимного согласия и доверия, взаимообогащения и открытого диалога;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предлагает свою помощь в достижении целей, указывает  на риски и противоречия;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3E06F6">
        <w:rPr>
          <w:rFonts w:ascii="Times New Roman" w:hAnsi="Times New Roman" w:cs="Times New Roman"/>
          <w:sz w:val="24"/>
          <w:szCs w:val="24"/>
        </w:rPr>
        <w:tab/>
        <w:t xml:space="preserve">старается </w:t>
      </w:r>
      <w:r w:rsidRPr="003E06F6">
        <w:rPr>
          <w:rFonts w:ascii="Times New Roman" w:hAnsi="Times New Roman" w:cs="Times New Roman"/>
          <w:sz w:val="24"/>
          <w:szCs w:val="24"/>
        </w:rPr>
        <w:tab/>
        <w:t xml:space="preserve">оказывать </w:t>
      </w:r>
      <w:r w:rsidRPr="003E06F6">
        <w:rPr>
          <w:rFonts w:ascii="Times New Roman" w:hAnsi="Times New Roman" w:cs="Times New Roman"/>
          <w:sz w:val="24"/>
          <w:szCs w:val="24"/>
        </w:rPr>
        <w:tab/>
        <w:t xml:space="preserve">личностную </w:t>
      </w:r>
      <w:r w:rsidRPr="003E06F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E06F6">
        <w:rPr>
          <w:rFonts w:ascii="Times New Roman" w:hAnsi="Times New Roman" w:cs="Times New Roman"/>
          <w:sz w:val="24"/>
          <w:szCs w:val="24"/>
        </w:rPr>
        <w:tab/>
        <w:t>психологическую</w:t>
      </w:r>
      <w:r w:rsidR="003E06F6" w:rsidRPr="003E06F6">
        <w:rPr>
          <w:rFonts w:ascii="Times New Roman" w:hAnsi="Times New Roman" w:cs="Times New Roman"/>
          <w:sz w:val="24"/>
          <w:szCs w:val="24"/>
        </w:rPr>
        <w:t xml:space="preserve"> </w:t>
      </w:r>
      <w:r w:rsidRPr="003E06F6">
        <w:rPr>
          <w:rFonts w:ascii="Times New Roman" w:hAnsi="Times New Roman" w:cs="Times New Roman"/>
          <w:sz w:val="24"/>
          <w:szCs w:val="24"/>
        </w:rPr>
        <w:t xml:space="preserve">поддержку, мотивирует наставляемого на достижение успеха;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 </w:t>
      </w:r>
    </w:p>
    <w:p w:rsidR="007566DD" w:rsidRPr="003E06F6" w:rsidRDefault="007566DD" w:rsidP="00990B0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 </w:t>
      </w:r>
    </w:p>
    <w:p w:rsidR="007566DD" w:rsidRPr="003E06F6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и виды наставничества педагогических работников</w:t>
      </w:r>
    </w:p>
    <w:p w:rsidR="007566DD" w:rsidRPr="003E06F6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«педагог–педагог»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В такой форме наставничества, как «педагог – педагог», возможны следующие модели взаимодействия.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i/>
          <w:iCs/>
          <w:sz w:val="24"/>
          <w:szCs w:val="24"/>
        </w:rPr>
        <w:t>Взаимодействие «опытный педагог – молодой специалист»</w:t>
      </w:r>
      <w:r w:rsidRPr="00DF0247">
        <w:rPr>
          <w:rFonts w:ascii="Times New Roman" w:hAnsi="Times New Roman" w:cs="Times New Roman"/>
          <w:sz w:val="24"/>
          <w:szCs w:val="24"/>
        </w:rPr>
        <w:t>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 и др.). Здесь подходит и модель ментора, и модель наставника, который является «другом, товарищем и братом», и модель учителя, когда на первый план выводит 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</w:t>
      </w:r>
      <w:r w:rsidR="00F1013E">
        <w:rPr>
          <w:rFonts w:ascii="Times New Roman" w:hAnsi="Times New Roman" w:cs="Times New Roman"/>
          <w:sz w:val="24"/>
          <w:szCs w:val="24"/>
        </w:rPr>
        <w:t xml:space="preserve">ия, внушает </w:t>
      </w:r>
      <w:proofErr w:type="gramStart"/>
      <w:r w:rsidR="00F1013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F1013E">
        <w:rPr>
          <w:rFonts w:ascii="Times New Roman" w:hAnsi="Times New Roman" w:cs="Times New Roman"/>
          <w:sz w:val="24"/>
          <w:szCs w:val="24"/>
        </w:rPr>
        <w:t xml:space="preserve"> веру </w:t>
      </w:r>
      <w:r w:rsidRPr="00DF0247">
        <w:rPr>
          <w:rFonts w:ascii="Times New Roman" w:hAnsi="Times New Roman" w:cs="Times New Roman"/>
          <w:sz w:val="24"/>
          <w:szCs w:val="24"/>
        </w:rPr>
        <w:t>в собственные силы и в позитивные професс</w:t>
      </w:r>
      <w:r w:rsidR="00F1013E">
        <w:rPr>
          <w:rFonts w:ascii="Times New Roman" w:hAnsi="Times New Roman" w:cs="Times New Roman"/>
          <w:sz w:val="24"/>
          <w:szCs w:val="24"/>
        </w:rPr>
        <w:t xml:space="preserve">иональные перспективы. Формами </w:t>
      </w:r>
      <w:r w:rsidRPr="00DF0247">
        <w:rPr>
          <w:rFonts w:ascii="Times New Roman" w:hAnsi="Times New Roman" w:cs="Times New Roman"/>
          <w:sz w:val="24"/>
          <w:szCs w:val="24"/>
        </w:rPr>
        <w:t xml:space="preserve">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DF024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F0247">
        <w:rPr>
          <w:rFonts w:ascii="Times New Roman" w:hAnsi="Times New Roman" w:cs="Times New Roman"/>
          <w:sz w:val="24"/>
          <w:szCs w:val="24"/>
        </w:rPr>
        <w:t xml:space="preserve"> уроков, анкетирование, тестирование, участие в различных очных и дистанционных мероприятиях. 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В случае успеха молодой педагог закрепляется не только в профессии, но и в данной образовательной организации, спустя три–пять лет проходит аттестацию и стремится к дальнейшему профессиональному росту.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i/>
          <w:iCs/>
          <w:sz w:val="24"/>
          <w:szCs w:val="24"/>
        </w:rPr>
        <w:t>Взаимодействие «лидер педагогического сообщества – педагог, испытывающий профессиональные затруднения в сфере коммуникации»</w:t>
      </w:r>
      <w:r w:rsidRPr="00DF0247">
        <w:rPr>
          <w:rFonts w:ascii="Times New Roman" w:hAnsi="Times New Roman" w:cs="Times New Roman"/>
          <w:sz w:val="24"/>
          <w:szCs w:val="24"/>
        </w:rPr>
        <w:t>.</w:t>
      </w:r>
      <w:r w:rsidR="003E0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13E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DF0247">
        <w:rPr>
          <w:rFonts w:ascii="Times New Roman" w:hAnsi="Times New Roman" w:cs="Times New Roman"/>
          <w:sz w:val="24"/>
          <w:szCs w:val="24"/>
        </w:rPr>
        <w:t xml:space="preserve">на первый план выходит </w:t>
      </w:r>
      <w:r w:rsidRPr="00DF0247">
        <w:rPr>
          <w:rFonts w:ascii="Times New Roman" w:hAnsi="Times New Roman" w:cs="Times New Roman"/>
          <w:sz w:val="24"/>
          <w:szCs w:val="24"/>
        </w:rPr>
        <w:lastRenderedPageBreak/>
        <w:t>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</w:t>
      </w:r>
      <w:proofErr w:type="gramEnd"/>
      <w:r w:rsidRPr="00DF0247">
        <w:rPr>
          <w:rFonts w:ascii="Times New Roman" w:hAnsi="Times New Roman" w:cs="Times New Roman"/>
          <w:sz w:val="24"/>
          <w:szCs w:val="24"/>
        </w:rPr>
        <w:t xml:space="preserve">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i/>
          <w:iCs/>
          <w:sz w:val="24"/>
          <w:szCs w:val="24"/>
        </w:rPr>
        <w:t>Взаимодействие «педагог-новатор – консервативный педагог»</w:t>
      </w:r>
      <w:r w:rsidRPr="00DF0247">
        <w:rPr>
          <w:rFonts w:ascii="Times New Roman" w:hAnsi="Times New Roman" w:cs="Times New Roman"/>
          <w:sz w:val="24"/>
          <w:szCs w:val="24"/>
        </w:rPr>
        <w:t xml:space="preserve">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i/>
          <w:iCs/>
          <w:sz w:val="24"/>
          <w:szCs w:val="24"/>
        </w:rPr>
        <w:t>Взаимодействие «опытный предметник – неопытный предметник»</w:t>
      </w:r>
      <w:r w:rsidRPr="00DF0247">
        <w:rPr>
          <w:rFonts w:ascii="Times New Roman" w:hAnsi="Times New Roman" w:cs="Times New Roman"/>
          <w:sz w:val="24"/>
          <w:szCs w:val="24"/>
        </w:rPr>
        <w:t>, которое является наименее конфликтным и противоречивым. В рамках этого взаимодействия опытный педагог оказывает методическую поддержку 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 в деятельность, связанную с углублением в концептуально-методологические основания изучаемого предмета, привлечение его к написанию статей в научно</w:t>
      </w:r>
      <w:r w:rsidR="00F1013E">
        <w:rPr>
          <w:rFonts w:ascii="Times New Roman" w:hAnsi="Times New Roman" w:cs="Times New Roman"/>
          <w:sz w:val="24"/>
          <w:szCs w:val="24"/>
        </w:rPr>
        <w:t>-</w:t>
      </w:r>
      <w:r w:rsidRPr="00DF0247">
        <w:rPr>
          <w:rFonts w:ascii="Times New Roman" w:hAnsi="Times New Roman" w:cs="Times New Roman"/>
          <w:sz w:val="24"/>
          <w:szCs w:val="24"/>
        </w:rPr>
        <w:t xml:space="preserve">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>Особую роль в форме наставничества «педагог–педагог» в перспективе будут играть педагоги, имеющие квалификационную категорию «педагог</w:t>
      </w:r>
      <w:r w:rsidR="003E06F6">
        <w:rPr>
          <w:rFonts w:ascii="Times New Roman" w:hAnsi="Times New Roman" w:cs="Times New Roman"/>
          <w:sz w:val="24"/>
          <w:szCs w:val="24"/>
        </w:rPr>
        <w:t>-</w:t>
      </w:r>
      <w:r w:rsidRPr="00DF0247">
        <w:rPr>
          <w:rFonts w:ascii="Times New Roman" w:hAnsi="Times New Roman" w:cs="Times New Roman"/>
          <w:sz w:val="24"/>
          <w:szCs w:val="24"/>
        </w:rPr>
        <w:t xml:space="preserve">наставник», «педагог-методист».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 наставничества. </w:t>
      </w:r>
    </w:p>
    <w:p w:rsidR="007566DD" w:rsidRPr="003E06F6" w:rsidRDefault="007566DD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«руководитель образовательной организации – педагог»  </w:t>
      </w:r>
    </w:p>
    <w:p w:rsidR="007566DD" w:rsidRPr="00DF0247" w:rsidRDefault="007566DD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247">
        <w:rPr>
          <w:rFonts w:ascii="Times New Roman" w:hAnsi="Times New Roman" w:cs="Times New Roman"/>
          <w:sz w:val="24"/>
          <w:szCs w:val="24"/>
        </w:rPr>
        <w:t xml:space="preserve">Задачи реализации формы наставничества «руководитель образовательной организации – педагог»: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 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адаптация молодых/начинающих педагогов к условиям осуществления профессиональной деятельности, их закрепление  в профессии; 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формирование сплоченного, творческого, эффективного  коллектива за счет включения в адаптационный процесс опытных педагогических работников; 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снижение показателя текучести кадров, использование превентивных мер по предотвращению профессионального выгорания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педагогических работников старших возрастов, развитие форм  их горизонтальной и вертикальной мобильности;  </w:t>
      </w:r>
    </w:p>
    <w:p w:rsidR="007566DD" w:rsidRPr="003E06F6" w:rsidRDefault="007566DD" w:rsidP="0083090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повышение престижа и укрепление позитивного имиджа школы  и педагогов в социокультурном окружении, повышение престижа профессии педагога; </w:t>
      </w:r>
    </w:p>
    <w:p w:rsidR="007566DD" w:rsidRPr="00F1013E" w:rsidRDefault="007566DD" w:rsidP="00F1013E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sz w:val="24"/>
          <w:szCs w:val="24"/>
        </w:rPr>
        <w:t xml:space="preserve">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 </w:t>
      </w:r>
    </w:p>
    <w:p w:rsidR="00DF0247" w:rsidRPr="003E06F6" w:rsidRDefault="00DF0247" w:rsidP="00DF024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Виды наставничества педагогических работников в образовательной организации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E06F6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</w:t>
      </w:r>
      <w:r w:rsidR="003E06F6">
        <w:rPr>
          <w:rFonts w:ascii="Times New Roman" w:hAnsi="Times New Roman" w:cs="Times New Roman"/>
          <w:sz w:val="24"/>
          <w:szCs w:val="24"/>
        </w:rPr>
        <w:t xml:space="preserve"> </w:t>
      </w:r>
      <w:r w:rsidRPr="00DF0247">
        <w:rPr>
          <w:rFonts w:ascii="Times New Roman" w:hAnsi="Times New Roman" w:cs="Times New Roman"/>
          <w:sz w:val="24"/>
          <w:szCs w:val="24"/>
        </w:rPr>
        <w:t xml:space="preserve">и сформировать банк данных наставников, делает наставничество доступным для широкого круга лиц.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>Наставничество в группе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 по различным сферам педагогической деятельности.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наставник 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 в период между встречами и достичь поставленных целей.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Скоростное консультационное наставничество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 </w:t>
      </w:r>
    </w:p>
    <w:p w:rsidR="00DF0247" w:rsidRPr="00DF0247" w:rsidRDefault="00DF0247" w:rsidP="00DF02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F6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 на один»)</w:t>
      </w:r>
      <w:r w:rsidRPr="00DF024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sectPr w:rsidR="00DF0247" w:rsidRPr="00DF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42" w:rsidRDefault="005B4F42" w:rsidP="007566DD">
      <w:pPr>
        <w:spacing w:after="0" w:line="240" w:lineRule="auto"/>
      </w:pPr>
      <w:r>
        <w:separator/>
      </w:r>
    </w:p>
  </w:endnote>
  <w:endnote w:type="continuationSeparator" w:id="0">
    <w:p w:rsidR="005B4F42" w:rsidRDefault="005B4F42" w:rsidP="0075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42" w:rsidRDefault="005B4F42" w:rsidP="007566DD">
      <w:pPr>
        <w:spacing w:after="0" w:line="240" w:lineRule="auto"/>
      </w:pPr>
      <w:r>
        <w:separator/>
      </w:r>
    </w:p>
  </w:footnote>
  <w:footnote w:type="continuationSeparator" w:id="0">
    <w:p w:rsidR="005B4F42" w:rsidRDefault="005B4F42" w:rsidP="0075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73"/>
    <w:multiLevelType w:val="hybridMultilevel"/>
    <w:tmpl w:val="BFBE4DB8"/>
    <w:lvl w:ilvl="0" w:tplc="1806FD42">
      <w:start w:val="1"/>
      <w:numFmt w:val="bullet"/>
      <w:lvlText w:val=""/>
      <w:lvlJc w:val="left"/>
      <w:pPr>
        <w:ind w:left="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A940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729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A6680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475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64EA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86C1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82F2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8204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F20D3"/>
    <w:multiLevelType w:val="hybridMultilevel"/>
    <w:tmpl w:val="E130A6D6"/>
    <w:lvl w:ilvl="0" w:tplc="1086472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0228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AE582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87658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EEABE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E3096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01ED2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81F0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01ED2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7456E"/>
    <w:multiLevelType w:val="hybridMultilevel"/>
    <w:tmpl w:val="9AB20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B02205"/>
    <w:multiLevelType w:val="hybridMultilevel"/>
    <w:tmpl w:val="AB54335E"/>
    <w:lvl w:ilvl="0" w:tplc="F33E2F5A">
      <w:start w:val="1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410B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FA36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455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AAF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48DD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2E7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454B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4B9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682456"/>
    <w:multiLevelType w:val="hybridMultilevel"/>
    <w:tmpl w:val="76E003E2"/>
    <w:lvl w:ilvl="0" w:tplc="7480B1C2">
      <w:start w:val="1"/>
      <w:numFmt w:val="bullet"/>
      <w:lvlText w:val="•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CA8F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6FB2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E14B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6166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E009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6469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A131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44E0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BA492E"/>
    <w:multiLevelType w:val="hybridMultilevel"/>
    <w:tmpl w:val="61740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9E7FE2"/>
    <w:multiLevelType w:val="hybridMultilevel"/>
    <w:tmpl w:val="C20CC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2A457D"/>
    <w:multiLevelType w:val="hybridMultilevel"/>
    <w:tmpl w:val="095C6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08445D"/>
    <w:multiLevelType w:val="hybridMultilevel"/>
    <w:tmpl w:val="E9503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9B2D37"/>
    <w:multiLevelType w:val="hybridMultilevel"/>
    <w:tmpl w:val="A7C22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27595E"/>
    <w:multiLevelType w:val="hybridMultilevel"/>
    <w:tmpl w:val="5F2CB94C"/>
    <w:lvl w:ilvl="0" w:tplc="3FBA0D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0C7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46D4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E750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A2BF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A08E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E4DB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E853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EA71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722477"/>
    <w:multiLevelType w:val="multilevel"/>
    <w:tmpl w:val="4322D9EC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5E5E79"/>
    <w:multiLevelType w:val="hybridMultilevel"/>
    <w:tmpl w:val="1CA68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E9221F"/>
    <w:multiLevelType w:val="hybridMultilevel"/>
    <w:tmpl w:val="846A6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0A1643"/>
    <w:multiLevelType w:val="hybridMultilevel"/>
    <w:tmpl w:val="878EB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DD"/>
    <w:rsid w:val="000D6837"/>
    <w:rsid w:val="003E06F6"/>
    <w:rsid w:val="005B4F42"/>
    <w:rsid w:val="007566DD"/>
    <w:rsid w:val="00830906"/>
    <w:rsid w:val="008A7635"/>
    <w:rsid w:val="00990B0F"/>
    <w:rsid w:val="00B0589F"/>
    <w:rsid w:val="00DF0247"/>
    <w:rsid w:val="00E26C84"/>
    <w:rsid w:val="00F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F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566DD"/>
    <w:pPr>
      <w:spacing w:after="0" w:line="263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566D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566DD"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Body Text"/>
    <w:basedOn w:val="a"/>
    <w:link w:val="a4"/>
    <w:uiPriority w:val="1"/>
    <w:qFormat/>
    <w:rsid w:val="00DF0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0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589F"/>
    <w:pPr>
      <w:ind w:left="720"/>
      <w:contextualSpacing/>
    </w:pPr>
  </w:style>
  <w:style w:type="table" w:styleId="a6">
    <w:name w:val="Table Grid"/>
    <w:basedOn w:val="a1"/>
    <w:uiPriority w:val="39"/>
    <w:rsid w:val="00B0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6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0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6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990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F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566DD"/>
    <w:pPr>
      <w:spacing w:after="0" w:line="263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566D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566DD"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Body Text"/>
    <w:basedOn w:val="a"/>
    <w:link w:val="a4"/>
    <w:uiPriority w:val="1"/>
    <w:qFormat/>
    <w:rsid w:val="00DF0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0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589F"/>
    <w:pPr>
      <w:ind w:left="720"/>
      <w:contextualSpacing/>
    </w:pPr>
  </w:style>
  <w:style w:type="table" w:styleId="a6">
    <w:name w:val="Table Grid"/>
    <w:basedOn w:val="a1"/>
    <w:uiPriority w:val="39"/>
    <w:rsid w:val="00B0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6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0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6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990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Гимназия 48</cp:lastModifiedBy>
  <cp:revision>4</cp:revision>
  <dcterms:created xsi:type="dcterms:W3CDTF">2024-10-10T06:42:00Z</dcterms:created>
  <dcterms:modified xsi:type="dcterms:W3CDTF">2024-10-10T08:01:00Z</dcterms:modified>
</cp:coreProperties>
</file>