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F" w:rsidRPr="00BD1B56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4762325"/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МУНИЦИПАЛЬНОЕ АВТОНОМНОЕ ОБЩЕОБРАЗОВАТЕЛЬНОЕ</w:t>
      </w: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br/>
        <w:t>УЧРЕЖДЕНИЕ «ГИМНАЗИЯ № 48»</w:t>
      </w:r>
    </w:p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09" w:type="dxa"/>
        <w:tblInd w:w="-601" w:type="dxa"/>
        <w:tblLook w:val="04A0" w:firstRow="1" w:lastRow="0" w:firstColumn="1" w:lastColumn="0" w:noHBand="0" w:noVBand="1"/>
      </w:tblPr>
      <w:tblGrid>
        <w:gridCol w:w="4962"/>
        <w:gridCol w:w="993"/>
        <w:gridCol w:w="4554"/>
      </w:tblGrid>
      <w:tr w:rsidR="00A61C92" w:rsidRPr="007967F6" w:rsidTr="003F2A08">
        <w:trPr>
          <w:trHeight w:val="2913"/>
        </w:trPr>
        <w:tc>
          <w:tcPr>
            <w:tcW w:w="4962" w:type="dxa"/>
          </w:tcPr>
          <w:p w:rsidR="00CC25D6" w:rsidRPr="00C84192" w:rsidRDefault="00CC25D6" w:rsidP="00C841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C25D6" w:rsidRPr="00C84192" w:rsidRDefault="00CC25D6" w:rsidP="00C841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НМС </w:t>
            </w:r>
            <w:r w:rsidR="003F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МАОУ "Гимназия № </w:t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48"</w:t>
            </w:r>
          </w:p>
          <w:p w:rsidR="00CC25D6" w:rsidRPr="00C84192" w:rsidRDefault="003F2A08" w:rsidP="00C841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 </w:t>
            </w:r>
            <w:r w:rsidR="00CC25D6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25D6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Е.В.Афонина</w:t>
            </w:r>
            <w:proofErr w:type="spellEnd"/>
          </w:p>
          <w:p w:rsidR="003F2A08" w:rsidRDefault="003F2A08" w:rsidP="00C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CC25D6" w:rsidRPr="00C84192" w:rsidRDefault="00CC25D6" w:rsidP="00C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1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НМС </w:t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r w:rsidR="00A61C92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A61C92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от «</w:t>
            </w:r>
            <w:r w:rsidR="001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30» августа 2024</w:t>
            </w:r>
            <w:r w:rsidR="00A61C92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г</w:t>
            </w:r>
            <w:r w:rsidR="00A61C92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A61C92" w:rsidRPr="00C84192" w:rsidRDefault="00A61C92" w:rsidP="00C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61C92" w:rsidRPr="00C84192" w:rsidRDefault="00A61C92" w:rsidP="00C841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4" w:type="dxa"/>
          </w:tcPr>
          <w:p w:rsidR="00A61C92" w:rsidRPr="00C84192" w:rsidRDefault="00654E46" w:rsidP="003F2A08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1C92" w:rsidRPr="00C84192" w:rsidRDefault="00654E46" w:rsidP="003F2A08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"Гимназия № 48"</w:t>
            </w:r>
          </w:p>
          <w:p w:rsidR="00A61C92" w:rsidRPr="00C84192" w:rsidRDefault="003F2A08" w:rsidP="003F2A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</w:t>
            </w:r>
            <w:proofErr w:type="spellStart"/>
            <w:r w:rsidR="00654E46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И.Е.Гловацкая</w:t>
            </w:r>
            <w:proofErr w:type="spellEnd"/>
          </w:p>
          <w:p w:rsidR="003F2A08" w:rsidRDefault="003F2A08" w:rsidP="003F2A08">
            <w:pPr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A61C92" w:rsidRPr="00C84192" w:rsidRDefault="00654E46" w:rsidP="003F2A08">
            <w:pPr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01-05-3</w:t>
            </w:r>
            <w:r w:rsidR="001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384C"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от «</w:t>
            </w:r>
            <w:r w:rsidR="0015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30» августа2024</w:t>
            </w:r>
            <w:r w:rsidRPr="00C8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г.</w:t>
            </w:r>
          </w:p>
          <w:p w:rsidR="00A61C92" w:rsidRPr="00C84192" w:rsidRDefault="00A61C92" w:rsidP="003F2A08">
            <w:pPr>
              <w:autoSpaceDE w:val="0"/>
              <w:autoSpaceDN w:val="0"/>
              <w:spacing w:after="12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Default="00383CBF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6E7A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6E7A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6E7A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C6E7A" w:rsidRPr="00C84192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BD1B56" w:rsidRDefault="00654E46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BD1B56" w:rsidRPr="00BD1B56" w:rsidRDefault="00BD1B56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83CBF" w:rsidRPr="00BD1B56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</w:t>
      </w:r>
      <w:r w:rsidR="00BD1B56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ГО</w:t>
      </w: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ПРЕДМЕТ</w:t>
      </w:r>
      <w:r w:rsidR="00BD1B56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А</w:t>
      </w:r>
      <w:r w:rsidR="00654E46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«</w:t>
      </w:r>
      <w:r w:rsidR="00BC2B7B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МАТЕМАТИКА. РАЗДЕЛ </w:t>
      </w: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ГЕОМЕТРИЯ</w:t>
      </w:r>
      <w:r w:rsidR="00654E46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»</w:t>
      </w:r>
    </w:p>
    <w:p w:rsidR="00A61C92" w:rsidRPr="00BD1B56" w:rsidRDefault="00A61C92" w:rsidP="00C8419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FC6E7A" w:rsidRPr="00BD1B56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FC6E7A" w:rsidRPr="00BD1B56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FC6E7A" w:rsidRPr="00BD1B56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FC6E7A" w:rsidRPr="00BD1B56" w:rsidRDefault="00FC6E7A" w:rsidP="00C8419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383CBF" w:rsidRPr="00BD1B56" w:rsidRDefault="007967F6" w:rsidP="00C841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Уровень освоения программы</w:t>
      </w:r>
      <w:r w:rsidR="00A61C92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:</w:t>
      </w:r>
      <w:r w:rsidRPr="00BD1B5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61C92" w:rsidRPr="00BD1B56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основное общее образование</w:t>
      </w:r>
      <w:r w:rsidR="00A61C92" w:rsidRPr="00BD1B56">
        <w:rPr>
          <w:rFonts w:ascii="Times New Roman" w:hAnsi="Times New Roman" w:cs="Times New Roman"/>
          <w:color w:val="000000"/>
          <w:sz w:val="28"/>
          <w:szCs w:val="24"/>
          <w:lang w:val="ru-RU"/>
        </w:rPr>
        <w:br/>
      </w:r>
      <w:r w:rsidR="00A61C92" w:rsidRPr="00BD1B56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Срок реализации программы:</w:t>
      </w:r>
      <w:r w:rsidR="00A61C92" w:rsidRPr="00BD1B5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3 года</w:t>
      </w:r>
      <w:r w:rsidR="00654E46" w:rsidRPr="00BD1B5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383CBF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C92" w:rsidRPr="00C84192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C92" w:rsidRPr="00C84192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C92" w:rsidRPr="00C84192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6E7A" w:rsidRPr="00C84192" w:rsidRDefault="00FC6E7A" w:rsidP="00BD1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C92" w:rsidRPr="00C84192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C92" w:rsidRPr="00C84192" w:rsidRDefault="00A61C92" w:rsidP="00C8419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fa5bb89e-7d9f-4fc4-a1ba-c6bd09c19ff7"/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Норильск</w:t>
      </w:r>
      <w:bookmarkEnd w:id="1"/>
      <w:r w:rsidR="00A4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83CBF" w:rsidRDefault="00150BE4" w:rsidP="00C84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24762326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ПОЯСНИТЕЛЬНАЯ ЗАПИСКА</w:t>
      </w:r>
    </w:p>
    <w:p w:rsidR="00150BE4" w:rsidRPr="00C84192" w:rsidRDefault="00150BE4" w:rsidP="00C84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1C92" w:rsidRPr="00C84192" w:rsidRDefault="00A61C92" w:rsidP="00C84192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</w:t>
      </w:r>
      <w:r w:rsidR="00FC28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курса «Геометрия»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часть основной образовател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программы</w:t>
      </w:r>
      <w:r w:rsidRPr="00C84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ния, входящая в ее содержательный раздел.</w:t>
      </w:r>
    </w:p>
    <w:p w:rsidR="00A61C92" w:rsidRPr="00C84192" w:rsidRDefault="00A61C92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61C92" w:rsidRPr="00C84192" w:rsidRDefault="00A61C92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6E3A" w:rsidRPr="00C84192" w:rsidRDefault="00826E3A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61C92" w:rsidRPr="00C84192" w:rsidRDefault="00A61C92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Федеральным законом от 29.12.2012 № 273-ФЗ «Об образовании в Российской Ф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дерации»</w:t>
      </w:r>
      <w:r w:rsidR="00826E3A"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61C92" w:rsidRPr="00C84192" w:rsidRDefault="00826E3A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Порядком организации и осуществления образовательной деятельности по осно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826E3A" w:rsidRPr="00C84192" w:rsidRDefault="00826E3A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федеральным государственным образовательным стандартом основного общего о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разования, утв. приказом </w:t>
      </w:r>
      <w:proofErr w:type="spellStart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ФГОС ООО-2021);</w:t>
      </w:r>
    </w:p>
    <w:p w:rsidR="00826E3A" w:rsidRPr="00C84192" w:rsidRDefault="00826E3A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федеральной образовательной программой основного общего образования, утв. приказом </w:t>
      </w:r>
      <w:proofErr w:type="spellStart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383CBF" w:rsidRPr="00C84192" w:rsidRDefault="00826E3A" w:rsidP="00C84192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841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ложным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ни. Обучающийся должен научиться определить геометрическую фигуру, описать слов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данный чертёж или рисунок, найти площадь земельного участка, рассчитать необх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учится строить математические модели 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жизненных ситуаций, проводить вычисления и оценивать адекватность получе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результата. 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учебными предметами, 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товы координаты на плоскости», «Векторы», «Движения плоскости», «Преобразования подобия».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c37334c-5fa9-457a-ad76-d36f127aa8c8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3CBF" w:rsidRPr="00C84192" w:rsidSect="005B7DE9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762323"/>
      <w:bookmarkStart w:id="5" w:name="_GoBack"/>
      <w:bookmarkEnd w:id="2"/>
      <w:bookmarkEnd w:id="5"/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тикальные и смежные углы. Биссектриса угла.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Ломаная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прямых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 биссектриса, их свойства.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параллельных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прямых. Сумма углов треугольника. Внешние углы треугольника.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угольный треугольник с углом в 30°.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резку как геометрические места точек.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Четырёхугольники. Параллелограмм, его признаки и свойства. Частные случаи п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раллелограммов (прямоугольник, ромб, квадрат), их признаки и свойства. Трапеция, ра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нобокая трапеция, её свойства и признаки. Прямоугольная трапеция.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Пифагора. Применение теоремы Пифагора при решении практических з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гонометрическое тождество. Тригонометрические функции углов в 30, 45 и 60°.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двух окружностей. Касание окружностей. Общие касательные к двум окружностям.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 углов от 0 до 180°. Основное тригонометрическое тожд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ство. Формулы приведения.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треугольников. Теорема косинусов и теорема синусов. Решение практич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задач с использованием теоремы косинусов и теоремы синусов.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векторы, противоположно напра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ленные векторы,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коллинеарность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векторов, равенство векторов, операции над векторами.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тах, пересечение окружностей и прямых. Метод координат и его применение.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C6E7A" w:rsidRDefault="00654E46" w:rsidP="00FC6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  <w:bookmarkStart w:id="6" w:name="block-24762324"/>
      <w:bookmarkEnd w:id="4"/>
    </w:p>
    <w:p w:rsidR="00FC6E7A" w:rsidRDefault="00FC6E7A" w:rsidP="00FC6E7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FC6E7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«Геометрия» хара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теризуются: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этических проблем, связанных с практическим применением достижений науки, ос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знанием важности морально-этических принципов в деятельности учёного;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планов с учётом личных интересов и общественных потребностей;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ектов, задач, решений, рассуждений, умению видеть математические закономерности в искусстве;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 благополучия: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здорового образа жизни (здоровое питание, сбалансированный режим занятий и 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дыха, регулярная физическая активность),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знанием своего права на ошибку и такого же права другого человека;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следствий для окружающей среды, осознанием глобального характера экологических пр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 и путей их решения;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фициты собственных знаний и компетентностей, планировать своё развитие;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FC6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номерностей и противоречий;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страивать аргументацию, приводить примеры и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 рассуждения;</w:t>
      </w:r>
    </w:p>
    <w:p w:rsidR="00383CBF" w:rsidRPr="00C84192" w:rsidRDefault="00654E46" w:rsidP="00C841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выбирать наиболее подходящий с учётом самостоятельно выделенных крит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риев).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3CBF" w:rsidRPr="00C84192" w:rsidRDefault="00654E46" w:rsidP="00C841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вопросы, фиксирующие противоречие, проблему, самостоятельно устанавл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искомое и данное, формировать гипотезу, аргументировать свою позицию, мнение;</w:t>
      </w:r>
    </w:p>
    <w:p w:rsidR="00383CBF" w:rsidRPr="00C84192" w:rsidRDefault="00654E46" w:rsidP="00C841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несложный эксперимент, 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исследование по установлению особенностей математического объекта, зависимостей объектов между собой;</w:t>
      </w:r>
    </w:p>
    <w:p w:rsidR="00383CBF" w:rsidRPr="00C84192" w:rsidRDefault="00654E46" w:rsidP="00C841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наблюдения, исследования, оценивать достоверность полученных результатов, выводов и обобщений;</w:t>
      </w:r>
    </w:p>
    <w:p w:rsidR="00383CBF" w:rsidRPr="00C84192" w:rsidRDefault="00654E46" w:rsidP="00C841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83CBF" w:rsidRPr="00C84192" w:rsidRDefault="00654E46" w:rsidP="00C841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3CBF" w:rsidRPr="00C84192" w:rsidRDefault="00654E46" w:rsidP="00C841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CBF" w:rsidRPr="00C84192" w:rsidRDefault="00654E46" w:rsidP="00C841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3CBF" w:rsidRPr="00C84192" w:rsidRDefault="00654E46" w:rsidP="00C841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текстах, давать пояснения по ходу решения задачи, комментировать получе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результат;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жения;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бенностей аудитории;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3CBF" w:rsidRPr="00C84192" w:rsidRDefault="00654E46" w:rsidP="00C84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CBF" w:rsidRPr="00C84192" w:rsidRDefault="00654E46" w:rsidP="00FC6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83CBF" w:rsidRPr="00C84192" w:rsidRDefault="00654E46" w:rsidP="00C841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рать способ решения с учётом имеющихся ресурсов и собственных возможностей, аргументировать и корректировать варианты решений с учётом новой информ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</w:t>
      </w:r>
    </w:p>
    <w:p w:rsidR="00383CBF" w:rsidRPr="00C84192" w:rsidRDefault="00654E46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83CBF" w:rsidRPr="00C84192" w:rsidRDefault="00654E46" w:rsidP="00C841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3CBF" w:rsidRPr="00C84192" w:rsidRDefault="00654E46" w:rsidP="00C841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3CBF" w:rsidRPr="00C84192" w:rsidRDefault="00654E46" w:rsidP="00C841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83CBF" w:rsidRPr="00C84192" w:rsidRDefault="00383CBF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384C" w:rsidRPr="00C84192" w:rsidRDefault="005B384C" w:rsidP="00C8419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3CBF" w:rsidRPr="00C84192" w:rsidRDefault="00654E46" w:rsidP="00FC6E7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49"/>
      <w:bookmarkEnd w:id="7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жение, изображать геометрические фигуры, выполнять чертежи по условию задачи. Изм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рять линейные и угловые величины. Решать задачи на вычисление длин отрезков и вел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 углов.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равнобедренных треугольников при решении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дианы, проведённой к гипотенузе прямоугольного треугольника, в решении геометрич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параллельность прямых с помощью углов, которые образует с ними с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кущая. Определять параллельность прямых с помощью равенства расстояний от точек 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прямой до точек другой прямой.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вычисления и находить числовые и буквенные значения углов в геоме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шать практические задачи на нахождение углов.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фактами о том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каются в одной точке.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лярности касательной и радиуса, проведённого к точке касания.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 практ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ческий смысл.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основные геометрические построения с помощью циркуля и линейки.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свойства точки пересечения медиан треугольника (центра масс) в реш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циональных отрезках, применять их для решения практических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теоремой Пифагора для решения геометрических и практических з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дач. Строить математическую модель в практических задачах, самостоятельно делать че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тёж и находить соответствующие длины.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угольника. Пользоваться этими понятиями для решения практических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(различными способами) площадь треугольника и площади многоугол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фигур (пользуясь, где необходимо, калькулятором). Применять полученные умения в практических задачах.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санных углах, углах между хордами (секущими) и угле между касательной и хордой при решении геометрических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таты: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тригонометрические функции острых углов, находить с их помощью разли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нетабличных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значений.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векторами, понимать их геометрический и физический смысл, прим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их в решении геометрических и физических задач. Применять скалярное произвед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векторов для нахождения длин и углов.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и практических задач.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полученные умения в практических задачах.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83CBF" w:rsidRPr="00C84192" w:rsidRDefault="00654E46" w:rsidP="00C8419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83CBF" w:rsidRPr="00C84192">
          <w:pgSz w:w="11906" w:h="16383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4762327"/>
      <w:bookmarkEnd w:id="6"/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88"/>
        <w:gridCol w:w="1841"/>
        <w:gridCol w:w="1910"/>
        <w:gridCol w:w="3036"/>
      </w:tblGrid>
      <w:tr w:rsidR="00383CBF" w:rsidRPr="00C841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7"/>
        <w:gridCol w:w="1530"/>
        <w:gridCol w:w="1841"/>
        <w:gridCol w:w="1910"/>
        <w:gridCol w:w="3050"/>
      </w:tblGrid>
      <w:tr w:rsidR="00383CBF" w:rsidRPr="00C8419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нальных отрезках, подобные треугольн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Площадь. Нахождение площадей тр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угольников и многоугольных фигур.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начала тригономе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Углы в окружности. Вписанные и оп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32"/>
        <w:gridCol w:w="1577"/>
        <w:gridCol w:w="1841"/>
        <w:gridCol w:w="1910"/>
        <w:gridCol w:w="3036"/>
      </w:tblGrid>
      <w:tr w:rsidR="00383CBF" w:rsidRPr="00C8419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Декартовы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4762328"/>
      <w:bookmarkEnd w:id="8"/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522"/>
        <w:gridCol w:w="1499"/>
        <w:gridCol w:w="1844"/>
        <w:gridCol w:w="1919"/>
        <w:gridCol w:w="3103"/>
      </w:tblGrid>
      <w:tr w:rsidR="00383CBF" w:rsidRPr="00C84192" w:rsidTr="00482C70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 w:rsidTr="00482C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724</w:t>
              </w:r>
            </w:hyperlink>
          </w:p>
        </w:tc>
      </w:tr>
      <w:tr w:rsidR="00383CBF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83CBF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4C22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3455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чин, вычисление отрезков и углов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4F76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чин, вычисление отрезков и углов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476FD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чин, вычисление отрезков и углов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C0F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линейных и угловых вел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чин, вычисление отрезков и углов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6754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из прямоугольников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2F6F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из прямоугольников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вичные представления о равных фиг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угольника, проведённой к гипотенузе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угольника, проведённой к гипотенузе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равносторонние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"Треугол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ecbc</w:t>
              </w:r>
              <w:proofErr w:type="spellEnd"/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Евклида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 с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 с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 с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 с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прямых с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кущей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лельные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прямые, сумма углов треугол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/88670800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/8867013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/88670508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Биссектриса и серединный перпендик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ляр как геометрические места точек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/8867103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/88671188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"Окру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ность и круг.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/88671462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понятий и методов курса 7 класса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понятий и методов курса 7 класса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70" w:rsidRPr="00155858" w:rsidTr="00482C7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понятий и методов курса 7 класса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/886719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482C70" w:rsidRPr="00C84192" w:rsidTr="00482C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2C70" w:rsidRPr="00C84192" w:rsidRDefault="00482C70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33"/>
        <w:gridCol w:w="1593"/>
        <w:gridCol w:w="1841"/>
        <w:gridCol w:w="1910"/>
        <w:gridCol w:w="3103"/>
      </w:tblGrid>
      <w:tr w:rsidR="00383CBF" w:rsidRPr="00C8419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/8867209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/8867252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/88672858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удвоения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"Четырё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нальных отрезках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/8867337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/88673064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/8867400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подобия при решении пра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/8867445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/886745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/88674860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/88675288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Площади фигур на клетчатой бумаге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/8867473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/88675558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/88675684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метода всп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могательной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/8867579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  <w:proofErr w:type="spellEnd"/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острого угла прямоугольного тр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угольника, тригонометрические соотн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 в прямоугольном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141940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вп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исанных и оп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вп</w:t>
            </w:r>
            <w:proofErr w:type="gram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исанных и оп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санных четырёхугольников при решении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Взаимное расположение двух окружн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стей, общие касательные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142368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3CBF" w:rsidRPr="00C84192" w:rsidRDefault="00654E46" w:rsidP="00C841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642"/>
        <w:gridCol w:w="1596"/>
        <w:gridCol w:w="1841"/>
        <w:gridCol w:w="1910"/>
        <w:gridCol w:w="3090"/>
      </w:tblGrid>
      <w:tr w:rsidR="00383CBF" w:rsidRPr="00C8419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84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углов от 0° до 180°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1424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14336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длин сторон и величин 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14392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14406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1441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теорем в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теорем в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теорем в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144578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"Преобраз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вание подобия.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144960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вектора по двум неколлин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арным векторам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fbe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14539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14550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Декартовы координаты точек на плоск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14635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точек пересечения окружн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и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146620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координат при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координат при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координат при решении геоме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Правильные многоугольники, вычисл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их элементов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1472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147426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движений при решении з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1480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"Правил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ные многоугольники.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Измерение геометрических вел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чин.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148524</w:t>
              </w:r>
            </w:hyperlink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Параллельные и перпендикуля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прямые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148650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Вписанные и описанные окру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многоугольников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15585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841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148920</w:t>
              </w:r>
            </w:hyperlink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BF" w:rsidRPr="00C84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3CBF" w:rsidRPr="00C84192" w:rsidRDefault="00654E46" w:rsidP="00C841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3CBF" w:rsidRPr="00C84192" w:rsidRDefault="00383CBF" w:rsidP="00C84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BF" w:rsidRPr="00C84192" w:rsidRDefault="00383CBF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3CBF" w:rsidRPr="00C84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</w:t>
      </w:r>
      <w:r w:rsidR="00E764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</w:t>
      </w:r>
    </w:p>
    <w:p w:rsidR="004757F2" w:rsidRDefault="004757F2" w:rsidP="00E7640D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acdc3876-571e-4ea9-a1d0-6bf3dde3985b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Геометрия, 7-9 классы/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Атанасян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0"/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Дидактические материалы по геометрии / Зив Б.Г.,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Мейлер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 - М.: Просвещение.</w:t>
      </w:r>
      <w:r w:rsidRPr="00C8419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810f2c24-8c1c-4af1-98b4-b34d2846533f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Геометрия. Самостоятельные и контрольные работы.7-9 классы: пособие для учителей о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щеобразовательных учреждений/ М.А. </w:t>
      </w:r>
      <w:proofErr w:type="spellStart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Иченская</w:t>
      </w:r>
      <w:proofErr w:type="spellEnd"/>
      <w:r w:rsidRPr="00C84192">
        <w:rPr>
          <w:rFonts w:ascii="Times New Roman" w:hAnsi="Times New Roman" w:cs="Times New Roman"/>
          <w:color w:val="000000"/>
          <w:sz w:val="24"/>
          <w:szCs w:val="24"/>
          <w:lang w:val="ru-RU"/>
        </w:rPr>
        <w:t>. - М.: Просвещение.</w:t>
      </w:r>
      <w:bookmarkEnd w:id="11"/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C841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B384C" w:rsidRPr="00C84192" w:rsidRDefault="005B384C" w:rsidP="00E7640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12" w:name="0cfb5cb7-6334-48ba-8ea7-205ab2d8be80"/>
      <w:r w:rsidRPr="00C84192">
        <w:rPr>
          <w:rFonts w:ascii="Times New Roman" w:hAnsi="Times New Roman" w:cs="Times New Roman"/>
          <w:color w:val="000000"/>
          <w:sz w:val="24"/>
          <w:szCs w:val="24"/>
        </w:rPr>
        <w:t>https://m.edsoo.ru</w:t>
      </w:r>
      <w:bookmarkEnd w:id="12"/>
    </w:p>
    <w:bookmarkEnd w:id="9"/>
    <w:p w:rsidR="00654E46" w:rsidRPr="00C84192" w:rsidRDefault="00654E46" w:rsidP="00C84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4E46" w:rsidRPr="00C84192" w:rsidSect="005B384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E9" w:rsidRDefault="005B7DE9" w:rsidP="005B7DE9">
      <w:pPr>
        <w:spacing w:after="0" w:line="240" w:lineRule="auto"/>
      </w:pPr>
      <w:r>
        <w:separator/>
      </w:r>
    </w:p>
  </w:endnote>
  <w:endnote w:type="continuationSeparator" w:id="0">
    <w:p w:rsidR="005B7DE9" w:rsidRDefault="005B7DE9" w:rsidP="005B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41726"/>
      <w:docPartObj>
        <w:docPartGallery w:val="Page Numbers (Bottom of Page)"/>
        <w:docPartUnique/>
      </w:docPartObj>
    </w:sdtPr>
    <w:sdtEndPr/>
    <w:sdtContent>
      <w:p w:rsidR="005B7DE9" w:rsidRDefault="005B7D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E4" w:rsidRPr="00150BE4">
          <w:rPr>
            <w:noProof/>
            <w:lang w:val="ru-RU"/>
          </w:rPr>
          <w:t>2</w:t>
        </w:r>
        <w:r>
          <w:fldChar w:fldCharType="end"/>
        </w:r>
      </w:p>
    </w:sdtContent>
  </w:sdt>
  <w:p w:rsidR="005B7DE9" w:rsidRDefault="005B7D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E9" w:rsidRDefault="005B7DE9" w:rsidP="005B7DE9">
      <w:pPr>
        <w:spacing w:after="0" w:line="240" w:lineRule="auto"/>
      </w:pPr>
      <w:r>
        <w:separator/>
      </w:r>
    </w:p>
  </w:footnote>
  <w:footnote w:type="continuationSeparator" w:id="0">
    <w:p w:rsidR="005B7DE9" w:rsidRDefault="005B7DE9" w:rsidP="005B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04E"/>
    <w:multiLevelType w:val="multilevel"/>
    <w:tmpl w:val="F3B2A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D498D"/>
    <w:multiLevelType w:val="multilevel"/>
    <w:tmpl w:val="DD884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56E40"/>
    <w:multiLevelType w:val="multilevel"/>
    <w:tmpl w:val="A0A2D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2190B"/>
    <w:multiLevelType w:val="multilevel"/>
    <w:tmpl w:val="CA804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02CFA"/>
    <w:multiLevelType w:val="multilevel"/>
    <w:tmpl w:val="639E40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F3B7F"/>
    <w:multiLevelType w:val="multilevel"/>
    <w:tmpl w:val="8FE490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BF"/>
    <w:rsid w:val="00150BE4"/>
    <w:rsid w:val="00155858"/>
    <w:rsid w:val="00192DB0"/>
    <w:rsid w:val="00270AB2"/>
    <w:rsid w:val="002A3DF8"/>
    <w:rsid w:val="00321E17"/>
    <w:rsid w:val="00383CBF"/>
    <w:rsid w:val="003F2A08"/>
    <w:rsid w:val="004757F2"/>
    <w:rsid w:val="00482C70"/>
    <w:rsid w:val="005B384C"/>
    <w:rsid w:val="005B7DE9"/>
    <w:rsid w:val="00602BFF"/>
    <w:rsid w:val="00654E46"/>
    <w:rsid w:val="006D2EAE"/>
    <w:rsid w:val="007967F6"/>
    <w:rsid w:val="00826E3A"/>
    <w:rsid w:val="0084528E"/>
    <w:rsid w:val="009671B7"/>
    <w:rsid w:val="00A1056C"/>
    <w:rsid w:val="00A4301F"/>
    <w:rsid w:val="00A61C92"/>
    <w:rsid w:val="00BC2B7B"/>
    <w:rsid w:val="00BD1B56"/>
    <w:rsid w:val="00C05F8E"/>
    <w:rsid w:val="00C84192"/>
    <w:rsid w:val="00CC25D6"/>
    <w:rsid w:val="00D97052"/>
    <w:rsid w:val="00DF334B"/>
    <w:rsid w:val="00E7640D"/>
    <w:rsid w:val="00F11B93"/>
    <w:rsid w:val="00FC16CE"/>
    <w:rsid w:val="00FC28A2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F11B93"/>
  </w:style>
  <w:style w:type="paragraph" w:styleId="af">
    <w:name w:val="footer"/>
    <w:basedOn w:val="a"/>
    <w:link w:val="af0"/>
    <w:uiPriority w:val="99"/>
    <w:unhideWhenUsed/>
    <w:rsid w:val="005B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7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F11B93"/>
  </w:style>
  <w:style w:type="paragraph" w:styleId="af">
    <w:name w:val="footer"/>
    <w:basedOn w:val="a"/>
    <w:link w:val="af0"/>
    <w:uiPriority w:val="99"/>
    <w:unhideWhenUsed/>
    <w:rsid w:val="005B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12c" TargetMode="External"/><Relationship Id="rId117" Type="http://schemas.openxmlformats.org/officeDocument/2006/relationships/hyperlink" Target="https://m.edsoo.ru/8a141dd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26c" TargetMode="External"/><Relationship Id="rId47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6ec" TargetMode="External"/><Relationship Id="rId68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38fc" TargetMode="External"/><Relationship Id="rId89" Type="http://schemas.openxmlformats.org/officeDocument/2006/relationships/hyperlink" Target="https://m.edsoo.ru/8867445a" TargetMode="External"/><Relationship Id="rId112" Type="http://schemas.openxmlformats.org/officeDocument/2006/relationships/hyperlink" Target="https://m.edsoo.ru/8a1416d4" TargetMode="External"/><Relationship Id="rId133" Type="http://schemas.openxmlformats.org/officeDocument/2006/relationships/hyperlink" Target="https://m.edsoo.ru/8a143de4" TargetMode="External"/><Relationship Id="rId138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6fda" TargetMode="External"/><Relationship Id="rId159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7e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3ea" TargetMode="External"/><Relationship Id="rId37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0800" TargetMode="External"/><Relationship Id="rId58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b14" TargetMode="External"/><Relationship Id="rId79" Type="http://schemas.openxmlformats.org/officeDocument/2006/relationships/hyperlink" Target="https://m.edsoo.ru/88672f38" TargetMode="External"/><Relationship Id="rId102" Type="http://schemas.openxmlformats.org/officeDocument/2006/relationships/hyperlink" Target="https://m.edsoo.ru/88675918" TargetMode="External"/><Relationship Id="rId123" Type="http://schemas.openxmlformats.org/officeDocument/2006/relationships/hyperlink" Target="https://m.edsoo.ru/8a142d5e" TargetMode="External"/><Relationship Id="rId128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fbe" TargetMode="External"/><Relationship Id="rId149" Type="http://schemas.openxmlformats.org/officeDocument/2006/relationships/hyperlink" Target="https://m.edsoo.ru/8a145b0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86745fe" TargetMode="External"/><Relationship Id="rId95" Type="http://schemas.openxmlformats.org/officeDocument/2006/relationships/hyperlink" Target="https://m.edsoo.ru/8867542c" TargetMode="External"/><Relationship Id="rId160" Type="http://schemas.openxmlformats.org/officeDocument/2006/relationships/hyperlink" Target="https://m.edsoo.ru/8a147750" TargetMode="External"/><Relationship Id="rId165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3a2" TargetMode="External"/><Relationship Id="rId48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9bc" TargetMode="External"/><Relationship Id="rId69" Type="http://schemas.openxmlformats.org/officeDocument/2006/relationships/hyperlink" Target="https://m.edsoo.ru/88671f20" TargetMode="External"/><Relationship Id="rId113" Type="http://schemas.openxmlformats.org/officeDocument/2006/relationships/hyperlink" Target="https://m.edsoo.ru/8a1416d4" TargetMode="External"/><Relationship Id="rId118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06e" TargetMode="External"/><Relationship Id="rId139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2358" TargetMode="External"/><Relationship Id="rId85" Type="http://schemas.openxmlformats.org/officeDocument/2006/relationships/hyperlink" Target="https://m.edsoo.ru/88673a78" TargetMode="External"/><Relationship Id="rId150" Type="http://schemas.openxmlformats.org/officeDocument/2006/relationships/hyperlink" Target="https://m.edsoo.ru/8a145c48" TargetMode="External"/><Relationship Id="rId155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ce80" TargetMode="External"/><Relationship Id="rId38" Type="http://schemas.openxmlformats.org/officeDocument/2006/relationships/hyperlink" Target="https://m.edsoo.ru/8866e9ec" TargetMode="External"/><Relationship Id="rId59" Type="http://schemas.openxmlformats.org/officeDocument/2006/relationships/hyperlink" Target="https://m.edsoo.ru/88671188" TargetMode="External"/><Relationship Id="rId103" Type="http://schemas.openxmlformats.org/officeDocument/2006/relationships/hyperlink" Target="https://m.edsoo.ru/88675918" TargetMode="External"/><Relationship Id="rId108" Type="http://schemas.openxmlformats.org/officeDocument/2006/relationships/hyperlink" Target="https://m.edsoo.ru/8a1415b2" TargetMode="External"/><Relationship Id="rId124" Type="http://schemas.openxmlformats.org/officeDocument/2006/relationships/hyperlink" Target="https://m.edsoo.ru/8a142e8a" TargetMode="External"/><Relationship Id="rId129" Type="http://schemas.openxmlformats.org/officeDocument/2006/relationships/hyperlink" Target="https://m.edsoo.ru/8a142ac0" TargetMode="External"/><Relationship Id="rId54" Type="http://schemas.openxmlformats.org/officeDocument/2006/relationships/hyperlink" Target="https://m.edsoo.ru/88670e9a" TargetMode="External"/><Relationship Id="rId70" Type="http://schemas.openxmlformats.org/officeDocument/2006/relationships/hyperlink" Target="https://m.edsoo.ru/8867209c" TargetMode="External"/><Relationship Id="rId75" Type="http://schemas.openxmlformats.org/officeDocument/2006/relationships/hyperlink" Target="https://m.edsoo.ru/88672b14" TargetMode="External"/><Relationship Id="rId91" Type="http://schemas.openxmlformats.org/officeDocument/2006/relationships/hyperlink" Target="https://m.edsoo.ru/88674860" TargetMode="External"/><Relationship Id="rId96" Type="http://schemas.openxmlformats.org/officeDocument/2006/relationships/hyperlink" Target="https://m.edsoo.ru/88674e78" TargetMode="External"/><Relationship Id="rId140" Type="http://schemas.openxmlformats.org/officeDocument/2006/relationships/hyperlink" Target="https://m.edsoo.ru/8a1447a8" TargetMode="External"/><Relationship Id="rId145" Type="http://schemas.openxmlformats.org/officeDocument/2006/relationships/hyperlink" Target="https://m.edsoo.ru/8a14539c" TargetMode="External"/><Relationship Id="rId161" Type="http://schemas.openxmlformats.org/officeDocument/2006/relationships/hyperlink" Target="https://m.edsoo.ru/8a147c82" TargetMode="External"/><Relationship Id="rId166" Type="http://schemas.openxmlformats.org/officeDocument/2006/relationships/hyperlink" Target="https://m.edsoo.ru/8a1486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b724" TargetMode="External"/><Relationship Id="rId36" Type="http://schemas.openxmlformats.org/officeDocument/2006/relationships/hyperlink" Target="https://m.edsoo.ru/8866e01e" TargetMode="External"/><Relationship Id="rId49" Type="http://schemas.openxmlformats.org/officeDocument/2006/relationships/hyperlink" Target="https://m.edsoo.ru/8866f630" TargetMode="External"/><Relationship Id="rId57" Type="http://schemas.openxmlformats.org/officeDocument/2006/relationships/hyperlink" Target="https://m.edsoo.ru/88670a62" TargetMode="External"/><Relationship Id="rId106" Type="http://schemas.openxmlformats.org/officeDocument/2006/relationships/hyperlink" Target="https://m.edsoo.ru/88675f44" TargetMode="External"/><Relationship Id="rId114" Type="http://schemas.openxmlformats.org/officeDocument/2006/relationships/hyperlink" Target="https://m.edsoo.ru/8a1410a8" TargetMode="External"/><Relationship Id="rId119" Type="http://schemas.openxmlformats.org/officeDocument/2006/relationships/hyperlink" Target="https://m.edsoo.ru/8a142368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7be" TargetMode="External"/><Relationship Id="rId44" Type="http://schemas.openxmlformats.org/officeDocument/2006/relationships/hyperlink" Target="https://m.edsoo.ru/8866eb22" TargetMode="External"/><Relationship Id="rId52" Type="http://schemas.openxmlformats.org/officeDocument/2006/relationships/hyperlink" Target="https://m.edsoo.ru/8866fe6e" TargetMode="External"/><Relationship Id="rId60" Type="http://schemas.openxmlformats.org/officeDocument/2006/relationships/hyperlink" Target="https://m.edsoo.ru/886712d2" TargetMode="External"/><Relationship Id="rId65" Type="http://schemas.openxmlformats.org/officeDocument/2006/relationships/hyperlink" Target="https://m.edsoo.ru/88671af2" TargetMode="External"/><Relationship Id="rId73" Type="http://schemas.openxmlformats.org/officeDocument/2006/relationships/hyperlink" Target="https://m.edsoo.ru/88672858" TargetMode="External"/><Relationship Id="rId78" Type="http://schemas.openxmlformats.org/officeDocument/2006/relationships/hyperlink" Target="https://m.edsoo.ru/88672e0c" TargetMode="External"/><Relationship Id="rId81" Type="http://schemas.openxmlformats.org/officeDocument/2006/relationships/hyperlink" Target="https://m.edsoo.ru/88673064" TargetMode="External"/><Relationship Id="rId86" Type="http://schemas.openxmlformats.org/officeDocument/2006/relationships/hyperlink" Target="https://m.edsoo.ru/88673bae" TargetMode="External"/><Relationship Id="rId94" Type="http://schemas.openxmlformats.org/officeDocument/2006/relationships/hyperlink" Target="https://m.edsoo.ru/88675288" TargetMode="External"/><Relationship Id="rId99" Type="http://schemas.openxmlformats.org/officeDocument/2006/relationships/hyperlink" Target="https://m.edsoo.ru/88675684" TargetMode="External"/><Relationship Id="rId101" Type="http://schemas.openxmlformats.org/officeDocument/2006/relationships/hyperlink" Target="https://m.edsoo.ru/8867579c" TargetMode="External"/><Relationship Id="rId122" Type="http://schemas.openxmlformats.org/officeDocument/2006/relationships/hyperlink" Target="https://m.edsoo.ru/8a14336c" TargetMode="External"/><Relationship Id="rId130" Type="http://schemas.openxmlformats.org/officeDocument/2006/relationships/hyperlink" Target="https://m.edsoo.ru/8a142c3c" TargetMode="External"/><Relationship Id="rId135" Type="http://schemas.openxmlformats.org/officeDocument/2006/relationships/hyperlink" Target="https://m.edsoo.ru/8a1441a4" TargetMode="External"/><Relationship Id="rId143" Type="http://schemas.openxmlformats.org/officeDocument/2006/relationships/hyperlink" Target="https://m.edsoo.ru/8a144d52" TargetMode="External"/><Relationship Id="rId148" Type="http://schemas.openxmlformats.org/officeDocument/2006/relationships/hyperlink" Target="https://m.edsoo.ru/8a1458c4" TargetMode="External"/><Relationship Id="rId151" Type="http://schemas.openxmlformats.org/officeDocument/2006/relationships/hyperlink" Target="https://m.edsoo.ru/8a14635a" TargetMode="External"/><Relationship Id="rId156" Type="http://schemas.openxmlformats.org/officeDocument/2006/relationships/hyperlink" Target="https://m.edsoo.ru/8a14714c" TargetMode="External"/><Relationship Id="rId164" Type="http://schemas.openxmlformats.org/officeDocument/2006/relationships/hyperlink" Target="https://m.edsoo.ru/8a1480e2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6fa" TargetMode="External"/><Relationship Id="rId109" Type="http://schemas.openxmlformats.org/officeDocument/2006/relationships/hyperlink" Target="https://m.edsoo.ru/8a141940" TargetMode="External"/><Relationship Id="rId34" Type="http://schemas.openxmlformats.org/officeDocument/2006/relationships/hyperlink" Target="https://m.edsoo.ru/8866d1fa" TargetMode="External"/><Relationship Id="rId50" Type="http://schemas.openxmlformats.org/officeDocument/2006/relationships/hyperlink" Target="https://m.edsoo.ru/8866f8ba" TargetMode="External"/><Relationship Id="rId55" Type="http://schemas.openxmlformats.org/officeDocument/2006/relationships/hyperlink" Target="https://m.edsoo.ru/8867013e" TargetMode="External"/><Relationship Id="rId76" Type="http://schemas.openxmlformats.org/officeDocument/2006/relationships/hyperlink" Target="https://m.edsoo.ru/88672c9a" TargetMode="External"/><Relationship Id="rId97" Type="http://schemas.openxmlformats.org/officeDocument/2006/relationships/hyperlink" Target="https://m.edsoo.ru/8867473e" TargetMode="External"/><Relationship Id="rId104" Type="http://schemas.openxmlformats.org/officeDocument/2006/relationships/hyperlink" Target="https://m.edsoo.ru/88675abc" TargetMode="External"/><Relationship Id="rId120" Type="http://schemas.openxmlformats.org/officeDocument/2006/relationships/hyperlink" Target="https://m.edsoo.ru/8a1420ac" TargetMode="External"/><Relationship Id="rId125" Type="http://schemas.openxmlformats.org/officeDocument/2006/relationships/hyperlink" Target="https://m.edsoo.ru/8a1430b0" TargetMode="External"/><Relationship Id="rId141" Type="http://schemas.openxmlformats.org/officeDocument/2006/relationships/hyperlink" Target="https://m.edsoo.ru/8a144960" TargetMode="External"/><Relationship Id="rId146" Type="http://schemas.openxmlformats.org/officeDocument/2006/relationships/hyperlink" Target="https://m.edsoo.ru/8a14550e" TargetMode="External"/><Relationship Id="rId167" Type="http://schemas.openxmlformats.org/officeDocument/2006/relationships/hyperlink" Target="https://m.edsoo.ru/8a14892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8672358" TargetMode="External"/><Relationship Id="rId92" Type="http://schemas.openxmlformats.org/officeDocument/2006/relationships/hyperlink" Target="https://m.edsoo.ru/88674a22" TargetMode="External"/><Relationship Id="rId162" Type="http://schemas.openxmlformats.org/officeDocument/2006/relationships/hyperlink" Target="https://m.edsoo.ru/8a147f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cbc" TargetMode="External"/><Relationship Id="rId66" Type="http://schemas.openxmlformats.org/officeDocument/2006/relationships/hyperlink" Target="https://m.edsoo.ru/88671ca0" TargetMode="External"/><Relationship Id="rId87" Type="http://schemas.openxmlformats.org/officeDocument/2006/relationships/hyperlink" Target="https://m.edsoo.ru/88673d52" TargetMode="External"/><Relationship Id="rId110" Type="http://schemas.openxmlformats.org/officeDocument/2006/relationships/hyperlink" Target="https://m.edsoo.ru/8a141b34" TargetMode="External"/><Relationship Id="rId115" Type="http://schemas.openxmlformats.org/officeDocument/2006/relationships/hyperlink" Target="https://m.edsoo.ru/8a1410a8" TargetMode="External"/><Relationship Id="rId131" Type="http://schemas.openxmlformats.org/officeDocument/2006/relationships/hyperlink" Target="https://m.edsoo.ru/8a14392a" TargetMode="External"/><Relationship Id="rId136" Type="http://schemas.openxmlformats.org/officeDocument/2006/relationships/hyperlink" Target="https://m.edsoo.ru/8a1442da" TargetMode="External"/><Relationship Id="rId157" Type="http://schemas.openxmlformats.org/officeDocument/2006/relationships/hyperlink" Target="https://m.edsoo.ru/8a14714c" TargetMode="External"/><Relationship Id="rId61" Type="http://schemas.openxmlformats.org/officeDocument/2006/relationships/hyperlink" Target="https://m.edsoo.ru/88671462" TargetMode="External"/><Relationship Id="rId82" Type="http://schemas.openxmlformats.org/officeDocument/2006/relationships/hyperlink" Target="https://m.edsoo.ru/88673794" TargetMode="External"/><Relationship Id="rId152" Type="http://schemas.openxmlformats.org/officeDocument/2006/relationships/hyperlink" Target="https://m.edsoo.ru/8a146620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8866c5c0" TargetMode="External"/><Relationship Id="rId35" Type="http://schemas.openxmlformats.org/officeDocument/2006/relationships/hyperlink" Target="https://m.edsoo.ru/8866d34e" TargetMode="External"/><Relationship Id="rId56" Type="http://schemas.openxmlformats.org/officeDocument/2006/relationships/hyperlink" Target="https://m.edsoo.ru/88670508" TargetMode="External"/><Relationship Id="rId77" Type="http://schemas.openxmlformats.org/officeDocument/2006/relationships/hyperlink" Target="https://m.edsoo.ru/8867337a" TargetMode="External"/><Relationship Id="rId100" Type="http://schemas.openxmlformats.org/officeDocument/2006/relationships/hyperlink" Target="https://m.edsoo.ru/88674f90" TargetMode="External"/><Relationship Id="rId105" Type="http://schemas.openxmlformats.org/officeDocument/2006/relationships/hyperlink" Target="https://m.edsoo.ru/88675d3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4c3a" TargetMode="External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8866fa5e" TargetMode="External"/><Relationship Id="rId72" Type="http://schemas.openxmlformats.org/officeDocument/2006/relationships/hyperlink" Target="https://m.edsoo.ru/8867252e" TargetMode="External"/><Relationship Id="rId93" Type="http://schemas.openxmlformats.org/officeDocument/2006/relationships/hyperlink" Target="https://m.edsoo.ru/88674a22" TargetMode="External"/><Relationship Id="rId98" Type="http://schemas.openxmlformats.org/officeDocument/2006/relationships/hyperlink" Target="https://m.edsoo.ru/88675558" TargetMode="External"/><Relationship Id="rId121" Type="http://schemas.openxmlformats.org/officeDocument/2006/relationships/hyperlink" Target="https://m.edsoo.ru/8a1424bc" TargetMode="External"/><Relationship Id="rId142" Type="http://schemas.openxmlformats.org/officeDocument/2006/relationships/hyperlink" Target="https://m.edsoo.ru/8a144a8c" TargetMode="External"/><Relationship Id="rId163" Type="http://schemas.openxmlformats.org/officeDocument/2006/relationships/hyperlink" Target="https://m.edsoo.ru/8a147f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ef64" TargetMode="External"/><Relationship Id="rId67" Type="http://schemas.openxmlformats.org/officeDocument/2006/relationships/hyperlink" Target="https://m.edsoo.ru/88671ca0" TargetMode="External"/><Relationship Id="rId116" Type="http://schemas.openxmlformats.org/officeDocument/2006/relationships/hyperlink" Target="https://m.edsoo.ru/8a141c88" TargetMode="External"/><Relationship Id="rId137" Type="http://schemas.openxmlformats.org/officeDocument/2006/relationships/hyperlink" Target="https://m.edsoo.ru/8a143f06" TargetMode="External"/><Relationship Id="rId158" Type="http://schemas.openxmlformats.org/officeDocument/2006/relationships/hyperlink" Target="https://m.edsoo.ru/8a147426" TargetMode="External"/><Relationship Id="rId20" Type="http://schemas.openxmlformats.org/officeDocument/2006/relationships/hyperlink" Target="https://m.edsoo.ru/7f417e18" TargetMode="External"/><Relationship Id="rId41" Type="http://schemas.openxmlformats.org/officeDocument/2006/relationships/hyperlink" Target="https://m.edsoo.ru/8866d880" TargetMode="External"/><Relationship Id="rId62" Type="http://schemas.openxmlformats.org/officeDocument/2006/relationships/hyperlink" Target="https://m.edsoo.ru/886715b6" TargetMode="External"/><Relationship Id="rId83" Type="http://schemas.openxmlformats.org/officeDocument/2006/relationships/hyperlink" Target="https://m.edsoo.ru/88673794" TargetMode="External"/><Relationship Id="rId88" Type="http://schemas.openxmlformats.org/officeDocument/2006/relationships/hyperlink" Target="https://m.edsoo.ru/8867400e" TargetMode="External"/><Relationship Id="rId111" Type="http://schemas.openxmlformats.org/officeDocument/2006/relationships/hyperlink" Target="https://m.edsoo.ru/8a140f86" TargetMode="External"/><Relationship Id="rId132" Type="http://schemas.openxmlformats.org/officeDocument/2006/relationships/hyperlink" Target="https://m.edsoo.ru/8a143ab0" TargetMode="External"/><Relationship Id="rId153" Type="http://schemas.openxmlformats.org/officeDocument/2006/relationships/hyperlink" Target="https://m.edsoo.ru/8a146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2ED9-6F67-4E94-A2F3-45A6C387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32</cp:revision>
  <dcterms:created xsi:type="dcterms:W3CDTF">2023-09-22T13:50:00Z</dcterms:created>
  <dcterms:modified xsi:type="dcterms:W3CDTF">2024-10-03T01:25:00Z</dcterms:modified>
</cp:coreProperties>
</file>